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41" w:rsidRPr="001B6F8C" w:rsidRDefault="005D5541" w:rsidP="00971A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B6F8C">
        <w:rPr>
          <w:rFonts w:ascii="Times New Roman" w:eastAsia="Calibri" w:hAnsi="Times New Roman" w:cs="Times New Roman"/>
          <w:b/>
          <w:bCs/>
          <w:sz w:val="28"/>
          <w:szCs w:val="28"/>
        </w:rPr>
        <w:t>Аналитическая записка</w:t>
      </w:r>
    </w:p>
    <w:p w:rsidR="005D5541" w:rsidRPr="001B6F8C" w:rsidRDefault="005D5541" w:rsidP="00971A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F8C">
        <w:rPr>
          <w:rFonts w:ascii="Times New Roman" w:eastAsia="Calibri" w:hAnsi="Times New Roman" w:cs="Times New Roman"/>
          <w:b/>
          <w:bCs/>
          <w:sz w:val="28"/>
          <w:szCs w:val="28"/>
        </w:rPr>
        <w:t>о состоянии и проблемах законотворчества</w:t>
      </w:r>
    </w:p>
    <w:p w:rsidR="008E1280" w:rsidRPr="001B6F8C" w:rsidRDefault="008E1280" w:rsidP="00971AB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D5541" w:rsidRPr="001B6F8C" w:rsidRDefault="005D5541" w:rsidP="00971A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B6F8C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D55DFE" w:rsidRPr="001B6F8C">
        <w:rPr>
          <w:rFonts w:ascii="Times New Roman" w:eastAsia="Calibri" w:hAnsi="Times New Roman" w:cs="Times New Roman"/>
          <w:bCs/>
          <w:sz w:val="28"/>
          <w:szCs w:val="28"/>
        </w:rPr>
        <w:t>141</w:t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4E656F" w:rsidRPr="001B6F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4E656F" w:rsidRPr="001B6F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1B6F8C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9366FA" w:rsidRPr="001B6F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55DFE" w:rsidRPr="001B6F8C">
        <w:rPr>
          <w:rFonts w:ascii="Times New Roman" w:eastAsia="Calibri" w:hAnsi="Times New Roman" w:cs="Times New Roman"/>
          <w:bCs/>
          <w:sz w:val="28"/>
          <w:szCs w:val="28"/>
        </w:rPr>
        <w:t>март</w:t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 xml:space="preserve"> 201</w:t>
      </w:r>
      <w:r w:rsidR="00E1135D" w:rsidRPr="001B6F8C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</w:p>
    <w:p w:rsidR="00EE410D" w:rsidRPr="001B6F8C" w:rsidRDefault="00EE410D" w:rsidP="00971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10D" w:rsidRPr="001B6F8C" w:rsidRDefault="00EE410D" w:rsidP="00971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6F8C" w:rsidRPr="001B6F8C" w:rsidRDefault="001B6F8C" w:rsidP="001B6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8C">
        <w:rPr>
          <w:rFonts w:ascii="Times New Roman" w:hAnsi="Times New Roman" w:cs="Times New Roman"/>
          <w:b/>
          <w:sz w:val="28"/>
          <w:szCs w:val="28"/>
        </w:rPr>
        <w:t>ТПП РФ предложила меры налогового стимулирования повышения экономического роста страны</w:t>
      </w:r>
    </w:p>
    <w:p w:rsidR="001B6F8C" w:rsidRPr="001B6F8C" w:rsidRDefault="001B6F8C" w:rsidP="00B3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sz w:val="28"/>
          <w:szCs w:val="28"/>
        </w:rPr>
        <w:t xml:space="preserve">В марте представители ТПП РФ участвовали в </w:t>
      </w:r>
      <w:r w:rsidR="008026DC">
        <w:rPr>
          <w:rFonts w:ascii="Times New Roman" w:hAnsi="Times New Roman" w:cs="Times New Roman"/>
          <w:sz w:val="28"/>
          <w:szCs w:val="28"/>
        </w:rPr>
        <w:t>серии мероприятий</w:t>
      </w:r>
      <w:r w:rsidR="00251A49">
        <w:rPr>
          <w:rFonts w:ascii="Times New Roman" w:hAnsi="Times New Roman" w:cs="Times New Roman"/>
          <w:sz w:val="28"/>
          <w:szCs w:val="28"/>
        </w:rPr>
        <w:t>,</w:t>
      </w:r>
      <w:r w:rsidRPr="001B6F8C">
        <w:rPr>
          <w:rFonts w:ascii="Times New Roman" w:hAnsi="Times New Roman" w:cs="Times New Roman"/>
          <w:sz w:val="28"/>
          <w:szCs w:val="28"/>
        </w:rPr>
        <w:t xml:space="preserve"> организованных на площадках федеральных министерств, на которых обсуждались предложения в план действий Правительства РФ на 2017-2025 гг.</w:t>
      </w:r>
      <w:r w:rsidR="00702039">
        <w:rPr>
          <w:rFonts w:ascii="Times New Roman" w:hAnsi="Times New Roman" w:cs="Times New Roman"/>
          <w:sz w:val="28"/>
          <w:szCs w:val="28"/>
        </w:rPr>
        <w:t xml:space="preserve"> </w:t>
      </w:r>
      <w:r w:rsidR="009947E1">
        <w:rPr>
          <w:rFonts w:ascii="Times New Roman" w:hAnsi="Times New Roman" w:cs="Times New Roman"/>
          <w:sz w:val="28"/>
          <w:szCs w:val="28"/>
        </w:rPr>
        <w:t xml:space="preserve">      </w:t>
      </w:r>
      <w:r w:rsidRPr="001B6F8C">
        <w:rPr>
          <w:rFonts w:ascii="Times New Roman" w:hAnsi="Times New Roman" w:cs="Times New Roman"/>
          <w:sz w:val="28"/>
          <w:szCs w:val="28"/>
        </w:rPr>
        <w:t xml:space="preserve">В рамках данной работы Палата предложила ряд </w:t>
      </w:r>
      <w:r w:rsidR="009947E1">
        <w:rPr>
          <w:rFonts w:ascii="Times New Roman" w:hAnsi="Times New Roman" w:cs="Times New Roman"/>
          <w:sz w:val="28"/>
          <w:szCs w:val="28"/>
        </w:rPr>
        <w:t xml:space="preserve">стимулирующих </w:t>
      </w:r>
      <w:r w:rsidRPr="001B6F8C">
        <w:rPr>
          <w:rFonts w:ascii="Times New Roman" w:hAnsi="Times New Roman" w:cs="Times New Roman"/>
          <w:sz w:val="28"/>
          <w:szCs w:val="28"/>
        </w:rPr>
        <w:t xml:space="preserve">налоговых мер </w:t>
      </w:r>
      <w:r w:rsidR="009947E1">
        <w:rPr>
          <w:rFonts w:ascii="Times New Roman" w:hAnsi="Times New Roman" w:cs="Times New Roman"/>
          <w:sz w:val="28"/>
          <w:szCs w:val="28"/>
        </w:rPr>
        <w:t xml:space="preserve">для </w:t>
      </w:r>
      <w:r w:rsidRPr="001B6F8C">
        <w:rPr>
          <w:rFonts w:ascii="Times New Roman" w:hAnsi="Times New Roman" w:cs="Times New Roman"/>
          <w:sz w:val="28"/>
          <w:szCs w:val="28"/>
        </w:rPr>
        <w:t xml:space="preserve">российской экономики. </w:t>
      </w:r>
    </w:p>
    <w:p w:rsidR="001B6F8C" w:rsidRPr="001B6F8C" w:rsidRDefault="009947E1" w:rsidP="00B3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1B6F8C" w:rsidRPr="001B6F8C">
        <w:rPr>
          <w:rFonts w:ascii="Times New Roman" w:hAnsi="Times New Roman" w:cs="Times New Roman"/>
          <w:sz w:val="28"/>
          <w:szCs w:val="28"/>
        </w:rPr>
        <w:t xml:space="preserve">предложено </w:t>
      </w:r>
      <w:r>
        <w:rPr>
          <w:rFonts w:ascii="Times New Roman" w:hAnsi="Times New Roman" w:cs="Times New Roman"/>
          <w:sz w:val="28"/>
          <w:szCs w:val="28"/>
        </w:rPr>
        <w:t>ввести прямую инвестиционную налоговую льготу</w:t>
      </w:r>
      <w:r w:rsidR="001B6F8C" w:rsidRPr="001B6F8C">
        <w:rPr>
          <w:rFonts w:ascii="Times New Roman" w:hAnsi="Times New Roman" w:cs="Times New Roman"/>
          <w:sz w:val="28"/>
          <w:szCs w:val="28"/>
        </w:rPr>
        <w:t xml:space="preserve"> по налогу на прибыль в форме уменьшения суммы уплачиваемого налога в размере 50% затрат компаний на модернизацию и реконструкцию имеющихся основных фондов. </w:t>
      </w:r>
    </w:p>
    <w:p w:rsidR="00C02D7A" w:rsidRDefault="001B6F8C" w:rsidP="00B3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sz w:val="28"/>
          <w:szCs w:val="28"/>
        </w:rPr>
        <w:t>По мнению бизнеса, эффективность налоговых льгот в рамках территорий опережающего развития, региональных инвестиционных проектов, специальных</w:t>
      </w:r>
      <w:r w:rsidR="00C02D7A">
        <w:rPr>
          <w:rFonts w:ascii="Times New Roman" w:hAnsi="Times New Roman" w:cs="Times New Roman"/>
          <w:sz w:val="28"/>
          <w:szCs w:val="28"/>
        </w:rPr>
        <w:t xml:space="preserve"> инвестиционных контрактов </w:t>
      </w:r>
      <w:r w:rsidR="009947E1">
        <w:rPr>
          <w:rFonts w:ascii="Times New Roman" w:hAnsi="Times New Roman" w:cs="Times New Roman"/>
          <w:sz w:val="28"/>
          <w:szCs w:val="28"/>
        </w:rPr>
        <w:t xml:space="preserve">в некоторых субъектах РФ </w:t>
      </w:r>
      <w:r w:rsidR="00C02D7A">
        <w:rPr>
          <w:rFonts w:ascii="Times New Roman" w:hAnsi="Times New Roman" w:cs="Times New Roman"/>
          <w:sz w:val="28"/>
          <w:szCs w:val="28"/>
        </w:rPr>
        <w:t>остается низкой</w:t>
      </w:r>
      <w:r w:rsidRPr="001B6F8C">
        <w:rPr>
          <w:rFonts w:ascii="Times New Roman" w:hAnsi="Times New Roman" w:cs="Times New Roman"/>
          <w:sz w:val="28"/>
          <w:szCs w:val="28"/>
        </w:rPr>
        <w:t xml:space="preserve">. Эти льготы тяжело получить и сложно администрировать, особенно в условиях, когда ежегодно меняются правила налогообложения. </w:t>
      </w:r>
    </w:p>
    <w:p w:rsidR="00C02D7A" w:rsidRDefault="001B6F8C" w:rsidP="00B3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sz w:val="28"/>
          <w:szCs w:val="28"/>
        </w:rPr>
        <w:t>Введение прямой инвести</w:t>
      </w:r>
      <w:r w:rsidR="00C02D7A">
        <w:rPr>
          <w:rFonts w:ascii="Times New Roman" w:hAnsi="Times New Roman" w:cs="Times New Roman"/>
          <w:sz w:val="28"/>
          <w:szCs w:val="28"/>
        </w:rPr>
        <w:t>ционной налоговой льготы позволи</w:t>
      </w:r>
      <w:r w:rsidRPr="001B6F8C">
        <w:rPr>
          <w:rFonts w:ascii="Times New Roman" w:hAnsi="Times New Roman" w:cs="Times New Roman"/>
          <w:sz w:val="28"/>
          <w:szCs w:val="28"/>
        </w:rPr>
        <w:t xml:space="preserve">т предприятиям чаще производить обновление основных фондов, расширять производство, применять современное </w:t>
      </w:r>
      <w:proofErr w:type="spellStart"/>
      <w:r w:rsidRPr="001B6F8C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Pr="001B6F8C">
        <w:rPr>
          <w:rFonts w:ascii="Times New Roman" w:hAnsi="Times New Roman" w:cs="Times New Roman"/>
          <w:sz w:val="28"/>
          <w:szCs w:val="28"/>
        </w:rPr>
        <w:t xml:space="preserve"> оборудование в производстве, что, в свою очередь, снизит травматизм, вредность производства, а также повысит производительность труда. </w:t>
      </w:r>
    </w:p>
    <w:p w:rsidR="001B6F8C" w:rsidRPr="001B6F8C" w:rsidRDefault="001B6F8C" w:rsidP="00B3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sz w:val="28"/>
          <w:szCs w:val="28"/>
        </w:rPr>
        <w:t>Среди мер, направленных на поддержку промышленного производства</w:t>
      </w:r>
      <w:r w:rsidR="00C02D7A">
        <w:rPr>
          <w:rFonts w:ascii="Times New Roman" w:hAnsi="Times New Roman" w:cs="Times New Roman"/>
          <w:sz w:val="28"/>
          <w:szCs w:val="28"/>
        </w:rPr>
        <w:t xml:space="preserve">, Палатой </w:t>
      </w:r>
      <w:r w:rsidRPr="001B6F8C">
        <w:rPr>
          <w:rFonts w:ascii="Times New Roman" w:hAnsi="Times New Roman" w:cs="Times New Roman"/>
          <w:sz w:val="28"/>
          <w:szCs w:val="28"/>
        </w:rPr>
        <w:t xml:space="preserve">было предложено предоставить льготы по земельному налогу и налогу на имущество в отношении объектов основных средств, находящихся на консервации и реконструкции, а также которые проходят обкатку. </w:t>
      </w:r>
      <w:r w:rsidR="00C02D7A">
        <w:rPr>
          <w:rFonts w:ascii="Times New Roman" w:hAnsi="Times New Roman" w:cs="Times New Roman"/>
          <w:sz w:val="28"/>
          <w:szCs w:val="28"/>
        </w:rPr>
        <w:t xml:space="preserve"> </w:t>
      </w:r>
      <w:r w:rsidRPr="001B6F8C">
        <w:rPr>
          <w:rFonts w:ascii="Times New Roman" w:hAnsi="Times New Roman" w:cs="Times New Roman"/>
          <w:sz w:val="28"/>
          <w:szCs w:val="28"/>
        </w:rPr>
        <w:t>По факту такие объекты не позвол</w:t>
      </w:r>
      <w:r w:rsidR="009947E1">
        <w:rPr>
          <w:rFonts w:ascii="Times New Roman" w:hAnsi="Times New Roman" w:cs="Times New Roman"/>
          <w:sz w:val="28"/>
          <w:szCs w:val="28"/>
        </w:rPr>
        <w:t xml:space="preserve">яют извлекать какой-либо доход </w:t>
      </w:r>
      <w:r w:rsidRPr="001B6F8C">
        <w:rPr>
          <w:rFonts w:ascii="Times New Roman" w:hAnsi="Times New Roman" w:cs="Times New Roman"/>
          <w:sz w:val="28"/>
          <w:szCs w:val="28"/>
        </w:rPr>
        <w:t xml:space="preserve">либо его объемы крайне малы и зачастую </w:t>
      </w:r>
      <w:r w:rsidRPr="001B6F8C">
        <w:rPr>
          <w:rFonts w:ascii="Times New Roman" w:hAnsi="Times New Roman" w:cs="Times New Roman"/>
          <w:sz w:val="28"/>
          <w:szCs w:val="28"/>
        </w:rPr>
        <w:lastRenderedPageBreak/>
        <w:t>позволя</w:t>
      </w:r>
      <w:r w:rsidR="00251A49">
        <w:rPr>
          <w:rFonts w:ascii="Times New Roman" w:hAnsi="Times New Roman" w:cs="Times New Roman"/>
          <w:sz w:val="28"/>
          <w:szCs w:val="28"/>
        </w:rPr>
        <w:t>ю</w:t>
      </w:r>
      <w:r w:rsidRPr="001B6F8C">
        <w:rPr>
          <w:rFonts w:ascii="Times New Roman" w:hAnsi="Times New Roman" w:cs="Times New Roman"/>
          <w:sz w:val="28"/>
          <w:szCs w:val="28"/>
        </w:rPr>
        <w:t xml:space="preserve">т только </w:t>
      </w:r>
      <w:r w:rsidR="009947E1">
        <w:rPr>
          <w:rFonts w:ascii="Times New Roman" w:hAnsi="Times New Roman" w:cs="Times New Roman"/>
          <w:sz w:val="28"/>
          <w:szCs w:val="28"/>
        </w:rPr>
        <w:t>«</w:t>
      </w:r>
      <w:r w:rsidRPr="001B6F8C">
        <w:rPr>
          <w:rFonts w:ascii="Times New Roman" w:hAnsi="Times New Roman" w:cs="Times New Roman"/>
          <w:sz w:val="28"/>
          <w:szCs w:val="28"/>
        </w:rPr>
        <w:t>перекрыть</w:t>
      </w:r>
      <w:r w:rsidR="009947E1">
        <w:rPr>
          <w:rFonts w:ascii="Times New Roman" w:hAnsi="Times New Roman" w:cs="Times New Roman"/>
          <w:sz w:val="28"/>
          <w:szCs w:val="28"/>
        </w:rPr>
        <w:t>»</w:t>
      </w:r>
      <w:r w:rsidRPr="001B6F8C">
        <w:rPr>
          <w:rFonts w:ascii="Times New Roman" w:hAnsi="Times New Roman" w:cs="Times New Roman"/>
          <w:sz w:val="28"/>
          <w:szCs w:val="28"/>
        </w:rPr>
        <w:t xml:space="preserve"> расходы на уплату обязательных платежей.</w:t>
      </w:r>
      <w:r w:rsidR="00C02D7A">
        <w:rPr>
          <w:rFonts w:ascii="Times New Roman" w:hAnsi="Times New Roman" w:cs="Times New Roman"/>
          <w:sz w:val="28"/>
          <w:szCs w:val="28"/>
        </w:rPr>
        <w:t xml:space="preserve"> </w:t>
      </w:r>
      <w:r w:rsidRPr="001B6F8C">
        <w:rPr>
          <w:rFonts w:ascii="Times New Roman" w:hAnsi="Times New Roman" w:cs="Times New Roman"/>
          <w:sz w:val="28"/>
          <w:szCs w:val="28"/>
        </w:rPr>
        <w:t>Реализация такой меры позволит бизнесу потратить высвободившиеся средства на собственные нужды: реконструкци</w:t>
      </w:r>
      <w:r w:rsidR="00251A49">
        <w:rPr>
          <w:rFonts w:ascii="Times New Roman" w:hAnsi="Times New Roman" w:cs="Times New Roman"/>
          <w:sz w:val="28"/>
          <w:szCs w:val="28"/>
        </w:rPr>
        <w:t>ю</w:t>
      </w:r>
      <w:r w:rsidRPr="001B6F8C">
        <w:rPr>
          <w:rFonts w:ascii="Times New Roman" w:hAnsi="Times New Roman" w:cs="Times New Roman"/>
          <w:sz w:val="28"/>
          <w:szCs w:val="28"/>
        </w:rPr>
        <w:t xml:space="preserve"> объектов, строительство новых объектов, правильн</w:t>
      </w:r>
      <w:r w:rsidR="00251A49">
        <w:rPr>
          <w:rFonts w:ascii="Times New Roman" w:hAnsi="Times New Roman" w:cs="Times New Roman"/>
          <w:sz w:val="28"/>
          <w:szCs w:val="28"/>
        </w:rPr>
        <w:t>ую</w:t>
      </w:r>
      <w:r w:rsidRPr="001B6F8C">
        <w:rPr>
          <w:rFonts w:ascii="Times New Roman" w:hAnsi="Times New Roman" w:cs="Times New Roman"/>
          <w:sz w:val="28"/>
          <w:szCs w:val="28"/>
        </w:rPr>
        <w:t xml:space="preserve"> обкатк</w:t>
      </w:r>
      <w:r w:rsidR="00251A49">
        <w:rPr>
          <w:rFonts w:ascii="Times New Roman" w:hAnsi="Times New Roman" w:cs="Times New Roman"/>
          <w:sz w:val="28"/>
          <w:szCs w:val="28"/>
        </w:rPr>
        <w:t>у</w:t>
      </w:r>
      <w:r w:rsidRPr="001B6F8C">
        <w:rPr>
          <w:rFonts w:ascii="Times New Roman" w:hAnsi="Times New Roman" w:cs="Times New Roman"/>
          <w:sz w:val="28"/>
          <w:szCs w:val="28"/>
        </w:rPr>
        <w:t xml:space="preserve"> оборудования и пр.</w:t>
      </w:r>
    </w:p>
    <w:p w:rsidR="001B6F8C" w:rsidRPr="001B6F8C" w:rsidRDefault="001B6F8C" w:rsidP="00B3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sz w:val="28"/>
          <w:szCs w:val="28"/>
        </w:rPr>
        <w:t>Палата также предложила ряд мер налогового стимулирования малого и среднего бизнеса</w:t>
      </w:r>
      <w:r w:rsidR="00C02D7A">
        <w:rPr>
          <w:rFonts w:ascii="Times New Roman" w:hAnsi="Times New Roman" w:cs="Times New Roman"/>
          <w:sz w:val="28"/>
          <w:szCs w:val="28"/>
        </w:rPr>
        <w:t xml:space="preserve"> (далее – МСП)</w:t>
      </w:r>
      <w:r w:rsidRPr="001B6F8C">
        <w:rPr>
          <w:rFonts w:ascii="Times New Roman" w:hAnsi="Times New Roman" w:cs="Times New Roman"/>
          <w:sz w:val="28"/>
          <w:szCs w:val="28"/>
        </w:rPr>
        <w:t xml:space="preserve">. В частности, было предложено предоставить предпринимателям, применяющим упрощенную систему налогообложения или уплачивающим единый сельскохозяйственный налог, </w:t>
      </w:r>
      <w:r w:rsidR="00C02D7A">
        <w:rPr>
          <w:rFonts w:ascii="Times New Roman" w:hAnsi="Times New Roman" w:cs="Times New Roman"/>
          <w:sz w:val="28"/>
          <w:szCs w:val="28"/>
        </w:rPr>
        <w:t xml:space="preserve">право добровольно </w:t>
      </w:r>
      <w:r w:rsidRPr="001B6F8C">
        <w:rPr>
          <w:rFonts w:ascii="Times New Roman" w:hAnsi="Times New Roman" w:cs="Times New Roman"/>
          <w:sz w:val="28"/>
          <w:szCs w:val="28"/>
        </w:rPr>
        <w:t>становиться плательщиками НДС.</w:t>
      </w:r>
    </w:p>
    <w:p w:rsidR="00C02D7A" w:rsidRDefault="001B6F8C" w:rsidP="00B3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sz w:val="28"/>
          <w:szCs w:val="28"/>
        </w:rPr>
        <w:t>Сегодня спец</w:t>
      </w:r>
      <w:r w:rsidR="008026DC">
        <w:rPr>
          <w:rFonts w:ascii="Times New Roman" w:hAnsi="Times New Roman" w:cs="Times New Roman"/>
          <w:sz w:val="28"/>
          <w:szCs w:val="28"/>
        </w:rPr>
        <w:t xml:space="preserve">иальные </w:t>
      </w:r>
      <w:r w:rsidRPr="001B6F8C">
        <w:rPr>
          <w:rFonts w:ascii="Times New Roman" w:hAnsi="Times New Roman" w:cs="Times New Roman"/>
          <w:sz w:val="28"/>
          <w:szCs w:val="28"/>
        </w:rPr>
        <w:t xml:space="preserve">налоговые режимы выгодны только тем предприятиям МСП, которые осуществляют реализацию конечному потребителю. В цепочки с крупным бизнесом им крайне сложно встраиваться, поскольку эти субъекты не являются плательщиками НДС, что создает сложности и «разрывы» в налогообложении. </w:t>
      </w:r>
    </w:p>
    <w:p w:rsidR="001B6F8C" w:rsidRPr="001B6F8C" w:rsidRDefault="001B6F8C" w:rsidP="00B3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sz w:val="28"/>
          <w:szCs w:val="28"/>
        </w:rPr>
        <w:t>Реализация такого предложения позволит значительно увеличить объемы взаимодействия малого и крупного бизнеса, даст дополнительные стимулы малым предприятиям, увеличит их количество и соответственно приведет к росту поступлений в бюджет, сокращению безработицы и пр.</w:t>
      </w:r>
    </w:p>
    <w:p w:rsidR="00702039" w:rsidRDefault="001B6F8C" w:rsidP="00B3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sz w:val="28"/>
          <w:szCs w:val="28"/>
        </w:rPr>
        <w:t>Кроме того</w:t>
      </w:r>
      <w:r w:rsidR="00251A49">
        <w:rPr>
          <w:rFonts w:ascii="Times New Roman" w:hAnsi="Times New Roman" w:cs="Times New Roman"/>
          <w:sz w:val="28"/>
          <w:szCs w:val="28"/>
        </w:rPr>
        <w:t>,</w:t>
      </w:r>
      <w:r w:rsidRPr="001B6F8C">
        <w:rPr>
          <w:rFonts w:ascii="Times New Roman" w:hAnsi="Times New Roman" w:cs="Times New Roman"/>
          <w:sz w:val="28"/>
          <w:szCs w:val="28"/>
        </w:rPr>
        <w:t xml:space="preserve"> Палата предложила </w:t>
      </w:r>
      <w:r w:rsidR="009947E1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Pr="001B6F8C">
        <w:rPr>
          <w:rFonts w:ascii="Times New Roman" w:hAnsi="Times New Roman" w:cs="Times New Roman"/>
          <w:sz w:val="28"/>
          <w:szCs w:val="28"/>
        </w:rPr>
        <w:t>возможность применения единого налога на вмененный доход бессрочно (сейчас режим действует до 2021 года). Это наиболее понятный и востребованный режим налогообложения для малого бизнеса, его сохранение значительно повлияет на стабильность налоговой системы.</w:t>
      </w:r>
    </w:p>
    <w:p w:rsidR="009947E1" w:rsidRDefault="009947E1" w:rsidP="00B340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8C" w:rsidRPr="001B6F8C" w:rsidRDefault="00702039" w:rsidP="00B340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Субъекты</w:t>
      </w:r>
      <w:r w:rsidR="001B6F8C" w:rsidRPr="001B6F8C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легкой промышленности получат поддержку</w:t>
      </w:r>
    </w:p>
    <w:p w:rsidR="009947E1" w:rsidRDefault="001B6F8C" w:rsidP="00B340C8">
      <w:pPr>
        <w:spacing w:after="0" w:line="360" w:lineRule="auto"/>
        <w:ind w:firstLine="708"/>
        <w:jc w:val="both"/>
        <w:rPr>
          <w:rStyle w:val="FontStyle17"/>
          <w:sz w:val="28"/>
          <w:szCs w:val="28"/>
        </w:rPr>
      </w:pPr>
      <w:r w:rsidRPr="001B6F8C">
        <w:rPr>
          <w:rStyle w:val="FontStyle17"/>
          <w:sz w:val="28"/>
          <w:szCs w:val="28"/>
        </w:rPr>
        <w:t xml:space="preserve">28 марта т.г. Правительством РФ внесен в Государственную Думу проект федерального закона № </w:t>
      </w:r>
      <w:r w:rsidR="00C50A8A">
        <w:rPr>
          <w:rStyle w:val="FontStyle17"/>
          <w:sz w:val="28"/>
          <w:szCs w:val="28"/>
        </w:rPr>
        <w:t xml:space="preserve"> </w:t>
      </w:r>
      <w:r w:rsidRPr="001B6F8C">
        <w:rPr>
          <w:rStyle w:val="FontStyle17"/>
          <w:sz w:val="28"/>
          <w:szCs w:val="28"/>
        </w:rPr>
        <w:t>134683-7 «О внесении изменений в Федеральный закон «О развитии малого и среднего предпринимательства в Российской Федерации» (далее – законопроект).</w:t>
      </w:r>
      <w:r w:rsidR="00B340C8">
        <w:rPr>
          <w:rStyle w:val="FontStyle17"/>
          <w:sz w:val="28"/>
          <w:szCs w:val="28"/>
        </w:rPr>
        <w:t xml:space="preserve"> </w:t>
      </w:r>
    </w:p>
    <w:p w:rsidR="00C02D7A" w:rsidRPr="00B340C8" w:rsidRDefault="001B6F8C" w:rsidP="00B340C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6F8C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закон</w:t>
      </w:r>
      <w:r w:rsidR="00C02D7A">
        <w:rPr>
          <w:rFonts w:ascii="Times New Roman" w:hAnsi="Times New Roman" w:cs="Times New Roman"/>
          <w:sz w:val="28"/>
          <w:szCs w:val="28"/>
        </w:rPr>
        <w:t>ом от 24 июля 2007 года</w:t>
      </w:r>
      <w:r w:rsidR="00B340C8">
        <w:rPr>
          <w:rFonts w:ascii="Times New Roman" w:hAnsi="Times New Roman" w:cs="Times New Roman"/>
          <w:sz w:val="28"/>
          <w:szCs w:val="28"/>
        </w:rPr>
        <w:t xml:space="preserve"> № 209-ФЗ </w:t>
      </w:r>
      <w:r w:rsidR="00C02D7A">
        <w:rPr>
          <w:rFonts w:ascii="Times New Roman" w:hAnsi="Times New Roman" w:cs="Times New Roman"/>
          <w:sz w:val="28"/>
          <w:szCs w:val="28"/>
        </w:rPr>
        <w:t>«</w:t>
      </w:r>
      <w:r w:rsidRPr="001B6F8C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C02D7A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1B6F8C">
        <w:rPr>
          <w:rFonts w:ascii="Times New Roman" w:hAnsi="Times New Roman" w:cs="Times New Roman"/>
          <w:sz w:val="28"/>
          <w:szCs w:val="28"/>
        </w:rPr>
        <w:t xml:space="preserve"> (далее - Федеральный закон № 209-ФЗ) установлены предельные значения показателей, используемы</w:t>
      </w:r>
      <w:r w:rsidR="00251A49">
        <w:rPr>
          <w:rFonts w:ascii="Times New Roman" w:hAnsi="Times New Roman" w:cs="Times New Roman"/>
          <w:sz w:val="28"/>
          <w:szCs w:val="28"/>
        </w:rPr>
        <w:t>х</w:t>
      </w:r>
      <w:r w:rsidRPr="001B6F8C">
        <w:rPr>
          <w:rFonts w:ascii="Times New Roman" w:hAnsi="Times New Roman" w:cs="Times New Roman"/>
          <w:sz w:val="28"/>
          <w:szCs w:val="28"/>
        </w:rPr>
        <w:t xml:space="preserve"> для отнесения хозяйствующих субъектов к категории субъектов малого и среднего предпринимательства (МСП)</w:t>
      </w:r>
      <w:r w:rsidR="009947E1" w:rsidRPr="009947E1">
        <w:rPr>
          <w:rFonts w:ascii="Times New Roman" w:hAnsi="Times New Roman" w:cs="Times New Roman"/>
          <w:sz w:val="28"/>
          <w:szCs w:val="28"/>
        </w:rPr>
        <w:t>:</w:t>
      </w:r>
      <w:r w:rsidRPr="001B6F8C">
        <w:rPr>
          <w:rFonts w:ascii="Times New Roman" w:hAnsi="Times New Roman" w:cs="Times New Roman"/>
          <w:sz w:val="28"/>
          <w:szCs w:val="28"/>
        </w:rPr>
        <w:t xml:space="preserve"> по размеру дохода от осуществления предпринимательской деятельности за предшествующий календарный год (до 120 млн. рублей - </w:t>
      </w:r>
      <w:proofErr w:type="spellStart"/>
      <w:r w:rsidRPr="001B6F8C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1B6F8C">
        <w:rPr>
          <w:rFonts w:ascii="Times New Roman" w:hAnsi="Times New Roman" w:cs="Times New Roman"/>
          <w:sz w:val="28"/>
          <w:szCs w:val="28"/>
        </w:rPr>
        <w:t>, до 800 млн</w:t>
      </w:r>
      <w:proofErr w:type="gramEnd"/>
      <w:r w:rsidRPr="001B6F8C">
        <w:rPr>
          <w:rFonts w:ascii="Times New Roman" w:hAnsi="Times New Roman" w:cs="Times New Roman"/>
          <w:sz w:val="28"/>
          <w:szCs w:val="28"/>
        </w:rPr>
        <w:t>. рублей - малые предприятия, до 2 млрд. рублей -</w:t>
      </w:r>
      <w:r w:rsidR="009947E1">
        <w:rPr>
          <w:rFonts w:ascii="Times New Roman" w:hAnsi="Times New Roman" w:cs="Times New Roman"/>
          <w:sz w:val="28"/>
          <w:szCs w:val="28"/>
        </w:rPr>
        <w:t xml:space="preserve"> средние предприятия)</w:t>
      </w:r>
      <w:r w:rsidR="009947E1" w:rsidRPr="009947E1">
        <w:rPr>
          <w:rFonts w:ascii="Times New Roman" w:hAnsi="Times New Roman" w:cs="Times New Roman"/>
          <w:sz w:val="28"/>
          <w:szCs w:val="28"/>
        </w:rPr>
        <w:t>;</w:t>
      </w:r>
      <w:r w:rsidRPr="001B6F8C">
        <w:rPr>
          <w:rFonts w:ascii="Times New Roman" w:hAnsi="Times New Roman" w:cs="Times New Roman"/>
          <w:sz w:val="28"/>
          <w:szCs w:val="28"/>
        </w:rPr>
        <w:t xml:space="preserve"> по размеру среднесписочной численности работников за предшествующий календарный год (до 15 человек - </w:t>
      </w:r>
      <w:proofErr w:type="spellStart"/>
      <w:r w:rsidRPr="001B6F8C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1B6F8C">
        <w:rPr>
          <w:rFonts w:ascii="Times New Roman" w:hAnsi="Times New Roman" w:cs="Times New Roman"/>
          <w:sz w:val="28"/>
          <w:szCs w:val="28"/>
        </w:rPr>
        <w:t xml:space="preserve">, до 100 человек - малые предприятия, до 250 человек - средние предприятия). </w:t>
      </w:r>
    </w:p>
    <w:p w:rsidR="00C02D7A" w:rsidRDefault="001B6F8C" w:rsidP="00B34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sz w:val="28"/>
          <w:szCs w:val="28"/>
        </w:rPr>
        <w:t xml:space="preserve">Вместе с тем показатели деятельности отдельных предприятий в сфере производства и оказания услуг в силу технологических особенностей и высокой трудоемкости производственных процессов превышают установленные предельные значения. Такие предприятия могут создавать рабочие места для большого числа граждан, однако генерировать выручку в меньшем объеме. </w:t>
      </w:r>
    </w:p>
    <w:p w:rsidR="001B6F8C" w:rsidRPr="001B6F8C" w:rsidRDefault="001B6F8C" w:rsidP="00B340C8">
      <w:pPr>
        <w:spacing w:after="0" w:line="360" w:lineRule="auto"/>
        <w:ind w:firstLine="708"/>
        <w:jc w:val="both"/>
        <w:rPr>
          <w:rStyle w:val="FontStyle17"/>
          <w:sz w:val="28"/>
          <w:szCs w:val="28"/>
        </w:rPr>
      </w:pPr>
      <w:proofErr w:type="gramStart"/>
      <w:r w:rsidRPr="001B6F8C">
        <w:rPr>
          <w:rFonts w:ascii="Times New Roman" w:hAnsi="Times New Roman" w:cs="Times New Roman"/>
          <w:sz w:val="28"/>
          <w:szCs w:val="28"/>
        </w:rPr>
        <w:t xml:space="preserve">При соответствии предельному значению по размеру годового дохода (до 2 млрд. рублей) они превышают предельное значение по размеру среднесписочной численности работников, установленное для субъектов среднего предпринимательства (250 человек), и, таким образом, не могут быть наделены статусом субъекта малого или среднего предпринимательства и участвовать в программах поддержки, реализуемых в соответствии с Федеральным законом </w:t>
      </w:r>
      <w:r w:rsidR="009947E1" w:rsidRPr="009947E1">
        <w:rPr>
          <w:rFonts w:ascii="Times New Roman" w:hAnsi="Times New Roman" w:cs="Times New Roman"/>
          <w:sz w:val="28"/>
          <w:szCs w:val="28"/>
        </w:rPr>
        <w:t xml:space="preserve">      </w:t>
      </w:r>
      <w:r w:rsidRPr="001B6F8C">
        <w:rPr>
          <w:rFonts w:ascii="Times New Roman" w:hAnsi="Times New Roman" w:cs="Times New Roman"/>
          <w:sz w:val="28"/>
          <w:szCs w:val="28"/>
        </w:rPr>
        <w:t>№ 209-ФЗ.</w:t>
      </w:r>
      <w:proofErr w:type="gramEnd"/>
      <w:r w:rsidRPr="001B6F8C">
        <w:rPr>
          <w:rFonts w:ascii="Times New Roman" w:hAnsi="Times New Roman" w:cs="Times New Roman"/>
          <w:sz w:val="28"/>
          <w:szCs w:val="28"/>
        </w:rPr>
        <w:t xml:space="preserve"> Такая ситуация характерна, в частности, для предприятий легкой промышленности.</w:t>
      </w:r>
    </w:p>
    <w:p w:rsidR="001B6F8C" w:rsidRPr="001B6F8C" w:rsidRDefault="001B6F8C" w:rsidP="00B3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sz w:val="28"/>
          <w:szCs w:val="28"/>
        </w:rPr>
        <w:t>Законопроектом предусмотрено, что к субъектам МСП могут быть отнесены хозяйственные общества, хозяйственные партнерства, которые осуществляют в качестве основного вида предпринимательскую деятельность, относящуюся к легкой промышленности (в рамках класса 13 «Производство текстильных изделий», класса 14 «Производство одежды», класса 15 «Производство кожи и изделий из кожи» раздела</w:t>
      </w:r>
      <w:proofErr w:type="gramStart"/>
      <w:r w:rsidRPr="001B6F8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B6F8C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 Общероссийского </w:t>
      </w:r>
      <w:r w:rsidRPr="001B6F8C">
        <w:rPr>
          <w:rFonts w:ascii="Times New Roman" w:hAnsi="Times New Roman" w:cs="Times New Roman"/>
          <w:sz w:val="28"/>
          <w:szCs w:val="28"/>
        </w:rPr>
        <w:lastRenderedPageBreak/>
        <w:t>классификатора видов экономической деятельности), и среднесписочная численность работников которых за предшествующий календарный год превысила установленное Федеральным законом № 209-ФЗ предельное значение для средних предприятий, но не превысила предельного значения, устанавливаемого Правительством Российской Федерации для целей отнесения таких хозяйственных обществ, хозяйственных партне</w:t>
      </w:r>
      <w:proofErr w:type="gramStart"/>
      <w:r w:rsidRPr="001B6F8C">
        <w:rPr>
          <w:rFonts w:ascii="Times New Roman" w:hAnsi="Times New Roman" w:cs="Times New Roman"/>
          <w:sz w:val="28"/>
          <w:szCs w:val="28"/>
        </w:rPr>
        <w:t>рств к ср</w:t>
      </w:r>
      <w:proofErr w:type="gramEnd"/>
      <w:r w:rsidRPr="001B6F8C">
        <w:rPr>
          <w:rFonts w:ascii="Times New Roman" w:hAnsi="Times New Roman" w:cs="Times New Roman"/>
          <w:sz w:val="28"/>
          <w:szCs w:val="28"/>
        </w:rPr>
        <w:t>едним предприятиям.</w:t>
      </w:r>
    </w:p>
    <w:p w:rsidR="001B6F8C" w:rsidRPr="001B6F8C" w:rsidRDefault="001B6F8C" w:rsidP="00B340C8">
      <w:pPr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1B6F8C">
        <w:rPr>
          <w:rStyle w:val="s1"/>
          <w:rFonts w:ascii="Times New Roman" w:hAnsi="Times New Roman" w:cs="Times New Roman"/>
          <w:sz w:val="28"/>
          <w:szCs w:val="28"/>
        </w:rPr>
        <w:t>Законопроектом также предусмотрено, что деятельность, относящаяся к сфере легкой промышленности, будет признаваться основной при условии, что доля доходов от осуществления такой деятельности по итогам предыдущего календарного года составляет более 70 процентов в общем объеме доходов юридического лица.</w:t>
      </w:r>
      <w:r w:rsidR="00B340C8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1B6F8C">
        <w:rPr>
          <w:rFonts w:ascii="Times New Roman" w:hAnsi="Times New Roman" w:cs="Times New Roman"/>
          <w:sz w:val="28"/>
          <w:szCs w:val="28"/>
        </w:rPr>
        <w:t>Таким образом, создается возможность для расширения круга субъектов среднего предпринимательства, что позволит оказывать поддержку значимым инвестиционным проектам по модернизации и созданию новых производств в отдельных отраслях промышленности в индивидуальном порядке.</w:t>
      </w:r>
    </w:p>
    <w:p w:rsidR="00C02D7A" w:rsidRDefault="001B6F8C" w:rsidP="00B340C8">
      <w:pPr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1B6F8C">
        <w:rPr>
          <w:rStyle w:val="s1"/>
          <w:rFonts w:ascii="Times New Roman" w:hAnsi="Times New Roman" w:cs="Times New Roman"/>
          <w:sz w:val="28"/>
          <w:szCs w:val="28"/>
        </w:rPr>
        <w:t xml:space="preserve">В целом законопроект поддержан ТПП РФ. </w:t>
      </w:r>
      <w:r w:rsidRPr="001B6F8C">
        <w:rPr>
          <w:rFonts w:ascii="Times New Roman" w:hAnsi="Times New Roman" w:cs="Times New Roman"/>
          <w:sz w:val="28"/>
          <w:szCs w:val="28"/>
        </w:rPr>
        <w:t xml:space="preserve">Вместе с тем Палата отмечает, что проблема с </w:t>
      </w:r>
      <w:proofErr w:type="spellStart"/>
      <w:r w:rsidR="00251A49">
        <w:rPr>
          <w:rFonts w:ascii="Times New Roman" w:hAnsi="Times New Roman" w:cs="Times New Roman"/>
          <w:sz w:val="28"/>
          <w:szCs w:val="28"/>
        </w:rPr>
        <w:t>не</w:t>
      </w:r>
      <w:r w:rsidRPr="001B6F8C">
        <w:rPr>
          <w:rFonts w:ascii="Times New Roman" w:hAnsi="Times New Roman" w:cs="Times New Roman"/>
          <w:sz w:val="28"/>
          <w:szCs w:val="28"/>
        </w:rPr>
        <w:t>отнесением</w:t>
      </w:r>
      <w:proofErr w:type="spellEnd"/>
      <w:r w:rsidRPr="001B6F8C">
        <w:rPr>
          <w:rFonts w:ascii="Times New Roman" w:hAnsi="Times New Roman" w:cs="Times New Roman"/>
          <w:sz w:val="28"/>
          <w:szCs w:val="28"/>
        </w:rPr>
        <w:t xml:space="preserve"> к субъектам МСП предприятий деревообрабатывающей промышленности схожа с отраженной в законопроекте проблемой предприятий, осуществляющих деятельность в сфере легкой промышленности.</w:t>
      </w:r>
      <w:r w:rsidRPr="001B6F8C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</w:p>
    <w:p w:rsidR="001B6F8C" w:rsidRDefault="001B6F8C" w:rsidP="00B340C8">
      <w:pPr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предлагается</w:t>
      </w:r>
      <w:r w:rsidRPr="001B6F8C">
        <w:rPr>
          <w:rFonts w:ascii="Times New Roman" w:hAnsi="Times New Roman" w:cs="Times New Roman"/>
          <w:sz w:val="28"/>
          <w:szCs w:val="28"/>
        </w:rPr>
        <w:t xml:space="preserve"> дополнить виды предпринимательской деятельности, осуществляя которые на указанных в законопроекте условиях, предприятия могут быть отнесены к субъектам МСП, </w:t>
      </w:r>
      <w:r w:rsidR="00251A49">
        <w:rPr>
          <w:rFonts w:ascii="Times New Roman" w:hAnsi="Times New Roman" w:cs="Times New Roman"/>
          <w:sz w:val="28"/>
          <w:szCs w:val="28"/>
        </w:rPr>
        <w:t>классом</w:t>
      </w:r>
      <w:r w:rsidRPr="001B6F8C">
        <w:rPr>
          <w:rFonts w:ascii="Times New Roman" w:hAnsi="Times New Roman" w:cs="Times New Roman"/>
          <w:sz w:val="28"/>
          <w:szCs w:val="28"/>
        </w:rPr>
        <w:t xml:space="preserve"> 16 «Обработка древесины и производство изделий из дерева и пробки, кроме мебели, производство изделий из соломки и материалов для плетения» Общероссийского классификатора видов экономической деятельности</w:t>
      </w:r>
      <w:r w:rsidRPr="001B6F8C">
        <w:rPr>
          <w:rStyle w:val="s1"/>
          <w:rFonts w:ascii="Times New Roman" w:hAnsi="Times New Roman" w:cs="Times New Roman"/>
          <w:sz w:val="28"/>
          <w:szCs w:val="28"/>
        </w:rPr>
        <w:t>.</w:t>
      </w:r>
    </w:p>
    <w:p w:rsidR="00C50A8A" w:rsidRPr="00251A49" w:rsidRDefault="00C50A8A" w:rsidP="00B340C8">
      <w:pPr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</w:p>
    <w:p w:rsidR="009947E1" w:rsidRPr="00251A49" w:rsidRDefault="009947E1" w:rsidP="00B340C8">
      <w:pPr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</w:p>
    <w:p w:rsidR="009947E1" w:rsidRPr="00251A49" w:rsidRDefault="009947E1" w:rsidP="00B340C8">
      <w:pPr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</w:p>
    <w:p w:rsidR="009947E1" w:rsidRPr="00251A49" w:rsidRDefault="009947E1" w:rsidP="00B340C8">
      <w:pPr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</w:p>
    <w:p w:rsidR="00C50A8A" w:rsidRPr="001B6F8C" w:rsidRDefault="00C50A8A" w:rsidP="00B34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8C">
        <w:rPr>
          <w:rFonts w:ascii="Times New Roman" w:hAnsi="Times New Roman" w:cs="Times New Roman"/>
          <w:b/>
          <w:sz w:val="28"/>
          <w:szCs w:val="28"/>
        </w:rPr>
        <w:lastRenderedPageBreak/>
        <w:t>Правительство предлагает осуществлять экологический надзор при строительстве/реконструкции капитальных объектов</w:t>
      </w:r>
    </w:p>
    <w:p w:rsidR="00B340C8" w:rsidRDefault="00B340C8" w:rsidP="00B340C8">
      <w:pPr>
        <w:spacing w:after="0" w:line="360" w:lineRule="auto"/>
        <w:ind w:firstLine="709"/>
        <w:jc w:val="both"/>
        <w:rPr>
          <w:rStyle w:val="FontStyle17"/>
          <w:sz w:val="28"/>
          <w:szCs w:val="28"/>
        </w:rPr>
      </w:pPr>
    </w:p>
    <w:p w:rsidR="00C50A8A" w:rsidRPr="001B6F8C" w:rsidRDefault="00C50A8A" w:rsidP="00B340C8">
      <w:pPr>
        <w:spacing w:after="0" w:line="360" w:lineRule="auto"/>
        <w:ind w:firstLine="709"/>
        <w:jc w:val="both"/>
        <w:rPr>
          <w:rStyle w:val="FontStyle17"/>
          <w:sz w:val="28"/>
          <w:szCs w:val="28"/>
        </w:rPr>
      </w:pPr>
      <w:proofErr w:type="gramStart"/>
      <w:r w:rsidRPr="001B6F8C">
        <w:rPr>
          <w:rStyle w:val="FontStyle17"/>
          <w:sz w:val="28"/>
          <w:szCs w:val="28"/>
        </w:rPr>
        <w:t>2 марта Правительством РФ внесен в Государственную Думу проект федерального закона № 113578-7 «О внесении изменений в Федеральный закон «Об охране окружающей среды» и отдельные законодательные акты Российской Федерации в части повышения эффективности федерального государственного экологического надзора при строительстве, реконструкции объектов капитального строительства и усиления ответственности за нарушение установленных экологических требований» (далее – законопроект).</w:t>
      </w:r>
      <w:proofErr w:type="gramEnd"/>
      <w:r>
        <w:rPr>
          <w:rStyle w:val="FontStyle17"/>
          <w:sz w:val="28"/>
          <w:szCs w:val="28"/>
        </w:rPr>
        <w:t xml:space="preserve"> ТПП России направила заключение в профильный Комитет Государственной Думы.</w:t>
      </w:r>
    </w:p>
    <w:p w:rsidR="00C50A8A" w:rsidRPr="001B6F8C" w:rsidRDefault="00C50A8A" w:rsidP="00B340C8">
      <w:pPr>
        <w:spacing w:after="0" w:line="360" w:lineRule="auto"/>
        <w:ind w:firstLine="709"/>
        <w:jc w:val="both"/>
        <w:rPr>
          <w:rStyle w:val="FontStyle17"/>
          <w:sz w:val="28"/>
          <w:szCs w:val="28"/>
        </w:rPr>
      </w:pPr>
      <w:proofErr w:type="gramStart"/>
      <w:r w:rsidRPr="001B6F8C">
        <w:rPr>
          <w:rStyle w:val="FontStyle17"/>
          <w:sz w:val="28"/>
          <w:szCs w:val="28"/>
        </w:rPr>
        <w:t>В соответствии с законопроектом при строительстве, реконструкции ряда объектов капитального строительства (в исключительной экономической зоне Российской Федерации, на континентальном шельфе Российской Федерации, во внутренних морских водах Российской Федерации, в территориальном море Российской Федерации, на землях особо охраняемых природных территорий федерального значения, на искусственных земельных участках на водных объектах, а также при строительстве, реконструкции объектов капитального строительства, относящихся к объектам I</w:t>
      </w:r>
      <w:proofErr w:type="gramEnd"/>
      <w:r w:rsidRPr="001B6F8C">
        <w:rPr>
          <w:rStyle w:val="FontStyle17"/>
          <w:sz w:val="28"/>
          <w:szCs w:val="28"/>
        </w:rPr>
        <w:t xml:space="preserve"> категории) </w:t>
      </w:r>
      <w:r w:rsidRPr="001B6F8C">
        <w:rPr>
          <w:rFonts w:ascii="Times New Roman" w:hAnsi="Times New Roman" w:cs="Times New Roman"/>
          <w:sz w:val="28"/>
          <w:szCs w:val="28"/>
        </w:rPr>
        <w:t>полномочия по проведению экологического надзора от органов</w:t>
      </w:r>
      <w:r w:rsidRPr="001B6F8C">
        <w:rPr>
          <w:rStyle w:val="FontStyle17"/>
          <w:sz w:val="28"/>
          <w:szCs w:val="28"/>
        </w:rPr>
        <w:t xml:space="preserve"> государственного строительного надзора </w:t>
      </w:r>
      <w:r w:rsidR="00C617A3" w:rsidRPr="00C617A3">
        <w:rPr>
          <w:rStyle w:val="FontStyle17"/>
          <w:sz w:val="28"/>
          <w:szCs w:val="28"/>
        </w:rPr>
        <w:t xml:space="preserve">передаются </w:t>
      </w:r>
      <w:r w:rsidRPr="001B6F8C">
        <w:rPr>
          <w:rStyle w:val="FontStyle17"/>
          <w:sz w:val="28"/>
          <w:szCs w:val="28"/>
        </w:rPr>
        <w:t xml:space="preserve">федеральному государственному экологическому надзору и </w:t>
      </w:r>
      <w:r w:rsidR="00C617A3">
        <w:rPr>
          <w:rStyle w:val="FontStyle17"/>
          <w:sz w:val="28"/>
          <w:szCs w:val="28"/>
        </w:rPr>
        <w:t xml:space="preserve">с </w:t>
      </w:r>
      <w:r w:rsidRPr="001B6F8C">
        <w:rPr>
          <w:rStyle w:val="FontStyle17"/>
          <w:sz w:val="28"/>
          <w:szCs w:val="28"/>
        </w:rPr>
        <w:t xml:space="preserve"> установ</w:t>
      </w:r>
      <w:r w:rsidR="00C617A3">
        <w:rPr>
          <w:rStyle w:val="FontStyle17"/>
          <w:sz w:val="28"/>
          <w:szCs w:val="28"/>
        </w:rPr>
        <w:t>лением</w:t>
      </w:r>
      <w:r w:rsidRPr="001B6F8C">
        <w:rPr>
          <w:rStyle w:val="FontStyle17"/>
          <w:sz w:val="28"/>
          <w:szCs w:val="28"/>
        </w:rPr>
        <w:t xml:space="preserve"> особенност</w:t>
      </w:r>
      <w:r w:rsidR="00C617A3">
        <w:rPr>
          <w:rStyle w:val="FontStyle17"/>
          <w:sz w:val="28"/>
          <w:szCs w:val="28"/>
        </w:rPr>
        <w:t>ей</w:t>
      </w:r>
      <w:r w:rsidRPr="001B6F8C">
        <w:rPr>
          <w:rStyle w:val="FontStyle17"/>
          <w:sz w:val="28"/>
          <w:szCs w:val="28"/>
        </w:rPr>
        <w:t xml:space="preserve"> организации и проведения проверок таких объектов. В частности, проверки предлагается проводить без формирования ежегодного плана проведения плановых проверок на основании:</w:t>
      </w:r>
    </w:p>
    <w:p w:rsidR="00C50A8A" w:rsidRPr="001B6F8C" w:rsidRDefault="00C50A8A" w:rsidP="00B340C8">
      <w:pPr>
        <w:spacing w:after="0" w:line="360" w:lineRule="auto"/>
        <w:ind w:firstLine="708"/>
        <w:jc w:val="both"/>
        <w:rPr>
          <w:rStyle w:val="FontStyle17"/>
          <w:sz w:val="28"/>
          <w:szCs w:val="28"/>
        </w:rPr>
      </w:pPr>
      <w:proofErr w:type="gramStart"/>
      <w:r w:rsidRPr="001B6F8C">
        <w:rPr>
          <w:rStyle w:val="FontStyle17"/>
          <w:sz w:val="28"/>
          <w:szCs w:val="28"/>
        </w:rPr>
        <w:t xml:space="preserve">- поступивших в </w:t>
      </w:r>
      <w:proofErr w:type="spellStart"/>
      <w:r w:rsidRPr="001B6F8C">
        <w:rPr>
          <w:rStyle w:val="FontStyle17"/>
          <w:sz w:val="28"/>
          <w:szCs w:val="28"/>
        </w:rPr>
        <w:t>Росприроднадзор</w:t>
      </w:r>
      <w:proofErr w:type="spellEnd"/>
      <w:r w:rsidRPr="001B6F8C">
        <w:rPr>
          <w:rStyle w:val="FontStyle17"/>
          <w:sz w:val="28"/>
          <w:szCs w:val="28"/>
        </w:rPr>
        <w:t xml:space="preserve"> извещений о сроках начала и окончания строительства, об устранении нарушений и о фактическом окончании строительства;</w:t>
      </w:r>
      <w:proofErr w:type="gramEnd"/>
    </w:p>
    <w:p w:rsidR="00C50A8A" w:rsidRPr="001B6F8C" w:rsidRDefault="00C50A8A" w:rsidP="00B340C8">
      <w:pPr>
        <w:spacing w:after="0" w:line="360" w:lineRule="auto"/>
        <w:ind w:firstLine="708"/>
        <w:jc w:val="both"/>
        <w:rPr>
          <w:rStyle w:val="FontStyle17"/>
          <w:sz w:val="28"/>
          <w:szCs w:val="28"/>
        </w:rPr>
      </w:pPr>
      <w:r w:rsidRPr="001B6F8C">
        <w:rPr>
          <w:rStyle w:val="FontStyle17"/>
          <w:sz w:val="28"/>
          <w:szCs w:val="28"/>
        </w:rPr>
        <w:t xml:space="preserve">- по обращениям и заявлениям граждан, юридических лиц, индивидуальных предпринимателей о нарушениях обязательных требований и проектной документации при выполнении работ в процессе строительства, реконструкции </w:t>
      </w:r>
      <w:r w:rsidRPr="001B6F8C">
        <w:rPr>
          <w:rStyle w:val="FontStyle17"/>
          <w:sz w:val="28"/>
          <w:szCs w:val="28"/>
        </w:rPr>
        <w:lastRenderedPageBreak/>
        <w:t>объекта капитального строительства, если такие нарушения создают угрозу причинения вреда окружающей среде либо повлекли причинение такого вреда;</w:t>
      </w:r>
    </w:p>
    <w:p w:rsidR="00C50A8A" w:rsidRPr="001B6F8C" w:rsidRDefault="00C50A8A" w:rsidP="00B340C8">
      <w:pPr>
        <w:spacing w:after="0" w:line="360" w:lineRule="auto"/>
        <w:ind w:firstLine="708"/>
        <w:jc w:val="both"/>
        <w:rPr>
          <w:rStyle w:val="FontStyle17"/>
          <w:sz w:val="28"/>
          <w:szCs w:val="28"/>
        </w:rPr>
      </w:pPr>
      <w:r w:rsidRPr="001B6F8C">
        <w:rPr>
          <w:rStyle w:val="FontStyle17"/>
          <w:sz w:val="28"/>
          <w:szCs w:val="28"/>
        </w:rPr>
        <w:t xml:space="preserve">- на основании программы проверок, разрабатываемой </w:t>
      </w:r>
      <w:proofErr w:type="spellStart"/>
      <w:r w:rsidRPr="001B6F8C">
        <w:rPr>
          <w:rStyle w:val="FontStyle17"/>
          <w:sz w:val="28"/>
          <w:szCs w:val="28"/>
        </w:rPr>
        <w:t>Росприроднадзором</w:t>
      </w:r>
      <w:proofErr w:type="spellEnd"/>
      <w:r w:rsidRPr="001B6F8C">
        <w:rPr>
          <w:rStyle w:val="FontStyle17"/>
          <w:sz w:val="28"/>
          <w:szCs w:val="28"/>
        </w:rPr>
        <w:t>.</w:t>
      </w:r>
    </w:p>
    <w:p w:rsidR="00C50A8A" w:rsidRPr="001B6F8C" w:rsidRDefault="00C50A8A" w:rsidP="00B340C8">
      <w:pPr>
        <w:spacing w:after="0" w:line="360" w:lineRule="auto"/>
        <w:ind w:firstLine="708"/>
        <w:jc w:val="both"/>
        <w:rPr>
          <w:rStyle w:val="FontStyle17"/>
          <w:sz w:val="28"/>
          <w:szCs w:val="28"/>
        </w:rPr>
      </w:pPr>
      <w:r w:rsidRPr="001B6F8C">
        <w:rPr>
          <w:rStyle w:val="FontStyle17"/>
          <w:sz w:val="28"/>
          <w:szCs w:val="28"/>
        </w:rPr>
        <w:t xml:space="preserve">При этом не указано, на какой срок будет разрабатываться </w:t>
      </w:r>
      <w:proofErr w:type="spellStart"/>
      <w:r w:rsidRPr="001B6F8C">
        <w:rPr>
          <w:rStyle w:val="FontStyle17"/>
          <w:sz w:val="28"/>
          <w:szCs w:val="28"/>
        </w:rPr>
        <w:t>Росприроднадзором</w:t>
      </w:r>
      <w:proofErr w:type="spellEnd"/>
      <w:r w:rsidRPr="001B6F8C">
        <w:rPr>
          <w:rStyle w:val="FontStyle17"/>
          <w:sz w:val="28"/>
          <w:szCs w:val="28"/>
        </w:rPr>
        <w:t xml:space="preserve"> программа проверок, будет ли доступна информация о ней для проверяемых лиц.</w:t>
      </w:r>
    </w:p>
    <w:p w:rsidR="00C50A8A" w:rsidRPr="001B6F8C" w:rsidRDefault="00C50A8A" w:rsidP="00B340C8">
      <w:pPr>
        <w:spacing w:after="0" w:line="360" w:lineRule="auto"/>
        <w:ind w:firstLine="708"/>
        <w:jc w:val="both"/>
        <w:rPr>
          <w:rStyle w:val="FontStyle17"/>
          <w:sz w:val="28"/>
          <w:szCs w:val="28"/>
        </w:rPr>
      </w:pPr>
      <w:r w:rsidRPr="001B6F8C">
        <w:rPr>
          <w:rStyle w:val="FontStyle17"/>
          <w:sz w:val="28"/>
          <w:szCs w:val="28"/>
        </w:rPr>
        <w:t xml:space="preserve">Законопроект также предлагает дополнить статью 19.5 </w:t>
      </w:r>
      <w:proofErr w:type="spellStart"/>
      <w:r w:rsidRPr="001B6F8C">
        <w:rPr>
          <w:rStyle w:val="FontStyle17"/>
          <w:sz w:val="28"/>
          <w:szCs w:val="28"/>
        </w:rPr>
        <w:t>КоАП</w:t>
      </w:r>
      <w:proofErr w:type="spellEnd"/>
      <w:r w:rsidRPr="001B6F8C">
        <w:rPr>
          <w:rStyle w:val="FontStyle17"/>
          <w:sz w:val="28"/>
          <w:szCs w:val="28"/>
        </w:rPr>
        <w:t xml:space="preserve"> РФ новыми составами административных правонарушений, предусматривающи</w:t>
      </w:r>
      <w:r>
        <w:rPr>
          <w:rStyle w:val="FontStyle17"/>
          <w:sz w:val="28"/>
          <w:szCs w:val="28"/>
        </w:rPr>
        <w:t>ми</w:t>
      </w:r>
      <w:r w:rsidRPr="001B6F8C">
        <w:rPr>
          <w:rStyle w:val="FontStyle17"/>
          <w:sz w:val="28"/>
          <w:szCs w:val="28"/>
        </w:rPr>
        <w:t xml:space="preserve"> санкции за невыполнение в установленный срок законного предписания </w:t>
      </w:r>
      <w:proofErr w:type="spellStart"/>
      <w:r w:rsidRPr="001B6F8C">
        <w:rPr>
          <w:rStyle w:val="FontStyle17"/>
          <w:sz w:val="28"/>
          <w:szCs w:val="28"/>
        </w:rPr>
        <w:t>Росприроднадзора</w:t>
      </w:r>
      <w:proofErr w:type="spellEnd"/>
      <w:r w:rsidRPr="001B6F8C">
        <w:rPr>
          <w:rStyle w:val="FontStyle17"/>
          <w:sz w:val="28"/>
          <w:szCs w:val="28"/>
        </w:rPr>
        <w:t xml:space="preserve"> об устранении различных нарушений законодательства в области охраны окружающей среды, предусмотренных </w:t>
      </w:r>
      <w:proofErr w:type="spellStart"/>
      <w:r w:rsidRPr="001B6F8C">
        <w:rPr>
          <w:rStyle w:val="FontStyle17"/>
          <w:sz w:val="28"/>
          <w:szCs w:val="28"/>
        </w:rPr>
        <w:t>КоАП</w:t>
      </w:r>
      <w:proofErr w:type="spellEnd"/>
      <w:r w:rsidRPr="001B6F8C">
        <w:rPr>
          <w:rStyle w:val="FontStyle17"/>
          <w:sz w:val="28"/>
          <w:szCs w:val="28"/>
        </w:rPr>
        <w:t xml:space="preserve"> РФ. Причем размеры административных штрафов за неисполнение</w:t>
      </w:r>
      <w:r w:rsidR="00B340C8">
        <w:rPr>
          <w:rStyle w:val="FontStyle17"/>
          <w:sz w:val="28"/>
          <w:szCs w:val="28"/>
        </w:rPr>
        <w:t xml:space="preserve"> предписаний устанавливаются  в 2,5 - 70 раз </w:t>
      </w:r>
      <w:r w:rsidRPr="001B6F8C">
        <w:rPr>
          <w:rStyle w:val="FontStyle17"/>
          <w:sz w:val="28"/>
          <w:szCs w:val="28"/>
        </w:rPr>
        <w:t xml:space="preserve"> выше по сравнению со штрафами за выявленное нарушение.</w:t>
      </w:r>
    </w:p>
    <w:p w:rsidR="00C50A8A" w:rsidRPr="001B6F8C" w:rsidRDefault="00C50A8A" w:rsidP="00B340C8">
      <w:pPr>
        <w:spacing w:after="0" w:line="360" w:lineRule="auto"/>
        <w:ind w:firstLine="708"/>
        <w:jc w:val="both"/>
        <w:rPr>
          <w:rStyle w:val="FontStyle17"/>
          <w:sz w:val="28"/>
          <w:szCs w:val="28"/>
        </w:rPr>
      </w:pPr>
      <w:r w:rsidRPr="001B6F8C">
        <w:rPr>
          <w:rStyle w:val="FontStyle17"/>
          <w:sz w:val="28"/>
          <w:szCs w:val="28"/>
        </w:rPr>
        <w:t xml:space="preserve">На наш взгляд, невыполнение в установленный срок законного предписания об устранении нарушения законодательства, хотя и содержит самостоятельный состав административного правонарушения, но при этом штраф за невыполнение предписания об устранении нарушения не должен быть выше, чем штраф за совершение самого нарушения. </w:t>
      </w:r>
    </w:p>
    <w:p w:rsidR="00C50A8A" w:rsidRPr="001B6F8C" w:rsidRDefault="00C50A8A" w:rsidP="00B340C8">
      <w:pPr>
        <w:spacing w:after="0" w:line="360" w:lineRule="auto"/>
        <w:ind w:firstLine="708"/>
        <w:jc w:val="both"/>
        <w:rPr>
          <w:rStyle w:val="FontStyle17"/>
          <w:sz w:val="28"/>
          <w:szCs w:val="28"/>
        </w:rPr>
      </w:pPr>
      <w:r w:rsidRPr="001B6F8C">
        <w:rPr>
          <w:rStyle w:val="FontStyle17"/>
          <w:sz w:val="28"/>
          <w:szCs w:val="28"/>
        </w:rPr>
        <w:t xml:space="preserve">Кроме того, в </w:t>
      </w:r>
      <w:r>
        <w:rPr>
          <w:rStyle w:val="FontStyle17"/>
          <w:sz w:val="28"/>
          <w:szCs w:val="28"/>
        </w:rPr>
        <w:t>отсутствие</w:t>
      </w:r>
      <w:r w:rsidRPr="001B6F8C">
        <w:rPr>
          <w:rStyle w:val="FontStyle17"/>
          <w:sz w:val="28"/>
          <w:szCs w:val="28"/>
        </w:rPr>
        <w:t xml:space="preserve"> порядка установления срока на выполнение предписания и невозможности продления сроков выполнения выданных </w:t>
      </w:r>
      <w:proofErr w:type="spellStart"/>
      <w:r w:rsidRPr="001B6F8C">
        <w:rPr>
          <w:rStyle w:val="FontStyle17"/>
          <w:sz w:val="28"/>
          <w:szCs w:val="28"/>
        </w:rPr>
        <w:t>Росприроднадзором</w:t>
      </w:r>
      <w:proofErr w:type="spellEnd"/>
      <w:r w:rsidRPr="001B6F8C">
        <w:rPr>
          <w:rStyle w:val="FontStyle17"/>
          <w:sz w:val="28"/>
          <w:szCs w:val="28"/>
        </w:rPr>
        <w:t xml:space="preserve"> предписаний повышение штрафных санкций может стать дополнительным необоснованным обременением для юридических лиц. Палата полагает преждевременным внесение изменений в </w:t>
      </w:r>
      <w:proofErr w:type="spellStart"/>
      <w:r w:rsidRPr="001B6F8C">
        <w:rPr>
          <w:rStyle w:val="FontStyle17"/>
          <w:sz w:val="28"/>
          <w:szCs w:val="28"/>
        </w:rPr>
        <w:t>КоАП</w:t>
      </w:r>
      <w:proofErr w:type="spellEnd"/>
      <w:r w:rsidRPr="001B6F8C">
        <w:rPr>
          <w:rStyle w:val="FontStyle17"/>
          <w:sz w:val="28"/>
          <w:szCs w:val="28"/>
        </w:rPr>
        <w:t xml:space="preserve"> РФ в части увеличения административных штрафов за невыполнение в установленный срок предписаний.</w:t>
      </w:r>
    </w:p>
    <w:p w:rsidR="00F460E9" w:rsidRDefault="00C50A8A" w:rsidP="00C644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F8C">
        <w:rPr>
          <w:rFonts w:ascii="Times New Roman" w:hAnsi="Times New Roman" w:cs="Times New Roman"/>
          <w:sz w:val="28"/>
          <w:szCs w:val="28"/>
        </w:rPr>
        <w:t xml:space="preserve">ТПП РФ также предлагает при доработке законопроекта исключить положения, предусматривающие необходимость проведения федерального экологического надзора при строительстве, реконструкции объектов, отнесенных в соответствии с законодательством об охране окружающей среды к I категории (объекты, оказывающие значительное негативное воздействие на окружающую среду и относящиеся к областям применения наилучших доступных технологий), </w:t>
      </w:r>
      <w:r w:rsidRPr="001B6F8C">
        <w:rPr>
          <w:rFonts w:ascii="Times New Roman" w:hAnsi="Times New Roman" w:cs="Times New Roman"/>
          <w:sz w:val="28"/>
          <w:szCs w:val="28"/>
        </w:rPr>
        <w:lastRenderedPageBreak/>
        <w:t>поскольку это приведет к значительному увеличению трудовых и временных затрат лиц, осуществляющих строительство</w:t>
      </w:r>
      <w:proofErr w:type="gramEnd"/>
      <w:r w:rsidRPr="001B6F8C">
        <w:rPr>
          <w:rFonts w:ascii="Times New Roman" w:hAnsi="Times New Roman" w:cs="Times New Roman"/>
          <w:sz w:val="28"/>
          <w:szCs w:val="28"/>
        </w:rPr>
        <w:t xml:space="preserve">, на сопровождение проверок. </w:t>
      </w:r>
      <w:r w:rsidR="00C644B0">
        <w:rPr>
          <w:rFonts w:ascii="Times New Roman" w:hAnsi="Times New Roman" w:cs="Times New Roman"/>
          <w:sz w:val="28"/>
          <w:szCs w:val="28"/>
        </w:rPr>
        <w:t>При этом</w:t>
      </w:r>
      <w:r w:rsidRPr="001B6F8C">
        <w:rPr>
          <w:rFonts w:ascii="Times New Roman" w:hAnsi="Times New Roman" w:cs="Times New Roman"/>
          <w:sz w:val="28"/>
          <w:szCs w:val="28"/>
        </w:rPr>
        <w:t xml:space="preserve"> с 1 января 2018 года проектная документация объектов I категории будет подлежать обязательной государственной экологической экспертизе федерального уровня, которую тоже проводит </w:t>
      </w:r>
      <w:proofErr w:type="spellStart"/>
      <w:r w:rsidRPr="001B6F8C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1B6F8C">
        <w:rPr>
          <w:rFonts w:ascii="Times New Roman" w:hAnsi="Times New Roman" w:cs="Times New Roman"/>
          <w:sz w:val="28"/>
          <w:szCs w:val="28"/>
        </w:rPr>
        <w:t>.</w:t>
      </w:r>
    </w:p>
    <w:p w:rsidR="00B340C8" w:rsidRPr="009947E1" w:rsidRDefault="00C50A8A" w:rsidP="009947E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ТПП </w:t>
      </w:r>
      <w:r w:rsidR="00F460E9">
        <w:rPr>
          <w:rFonts w:ascii="Times New Roman" w:hAnsi="Times New Roman" w:cs="Times New Roman"/>
          <w:sz w:val="28"/>
          <w:szCs w:val="28"/>
        </w:rPr>
        <w:t>РФ,</w:t>
      </w:r>
      <w:r>
        <w:rPr>
          <w:rFonts w:ascii="Times New Roman" w:hAnsi="Times New Roman" w:cs="Times New Roman"/>
          <w:sz w:val="28"/>
          <w:szCs w:val="28"/>
        </w:rPr>
        <w:t xml:space="preserve"> законопроект нуждается в доработке.</w:t>
      </w:r>
    </w:p>
    <w:p w:rsidR="009947E1" w:rsidRPr="009947E1" w:rsidRDefault="009947E1" w:rsidP="009947E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410D" w:rsidRPr="001B6F8C" w:rsidRDefault="00D55DFE" w:rsidP="00B340C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6F8C">
        <w:rPr>
          <w:rFonts w:ascii="Times New Roman" w:hAnsi="Times New Roman" w:cs="Times New Roman"/>
          <w:b/>
          <w:sz w:val="28"/>
          <w:szCs w:val="28"/>
        </w:rPr>
        <w:t>Новый порядок уплаты штрафов за нарушения в области таможенного дела позволит экономить</w:t>
      </w:r>
    </w:p>
    <w:p w:rsidR="00EE410D" w:rsidRPr="001B6F8C" w:rsidRDefault="00EE410D" w:rsidP="00B340C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5DFE" w:rsidRPr="001B6F8C" w:rsidRDefault="00D55DFE" w:rsidP="00B3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sz w:val="28"/>
          <w:szCs w:val="28"/>
        </w:rPr>
        <w:t>В марте Правительством РФ внесен в Государственную Думу проект федерального закона № 130151-7 «О внесении изменений в Кодекс Российской Федерации об административных правонарушениях (в части уплаты штрафов за административные правонарушения в области таможенного дела).</w:t>
      </w:r>
    </w:p>
    <w:p w:rsidR="00D55DFE" w:rsidRPr="001B6F8C" w:rsidRDefault="00D55DFE" w:rsidP="00B3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F8C">
        <w:rPr>
          <w:rFonts w:ascii="Times New Roman" w:hAnsi="Times New Roman" w:cs="Times New Roman"/>
          <w:sz w:val="28"/>
          <w:szCs w:val="28"/>
        </w:rPr>
        <w:t>В целях стимулирования к добровольной уплате штрафа в более короткие сроки проектом предлагается предоставить лицам, привлеченным к ответственности за правонарушения в области таможенного дела, возможность уплачивать в течение 30 дней со дня вступления постановления о наложении административного штрафа в законную силу штраф в размере половины суммы наложенного штрафа при условии исполнения обязанности, за неисполнение которой было назначено наказание.</w:t>
      </w:r>
      <w:proofErr w:type="gramEnd"/>
    </w:p>
    <w:p w:rsidR="00D55DFE" w:rsidRPr="001B6F8C" w:rsidRDefault="00D55DFE" w:rsidP="00B3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sz w:val="28"/>
          <w:szCs w:val="28"/>
        </w:rPr>
        <w:t>По данным статистики, в настоящее время лицами, привлеченными к административной ответственности за правонарушения в области таможенного дела, в добровольном порядке не уплачивается значительное количество наложенных штрафов.</w:t>
      </w:r>
    </w:p>
    <w:p w:rsidR="00D55DFE" w:rsidRPr="001B6F8C" w:rsidRDefault="00D55DFE" w:rsidP="00B3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sz w:val="28"/>
          <w:szCs w:val="28"/>
        </w:rPr>
        <w:t xml:space="preserve">Предлагаемая проектом мера позволит увеличить собираемость штрафов за правонарушения в области таможенного дела, исключить случаи необоснованного и формального обжалования постановлений о наложении штрафа, снизить нагрузку на должностных лиц таможенных органов, судей, сократить количество </w:t>
      </w:r>
      <w:r w:rsidRPr="001B6F8C">
        <w:rPr>
          <w:rFonts w:ascii="Times New Roman" w:hAnsi="Times New Roman" w:cs="Times New Roman"/>
          <w:sz w:val="28"/>
          <w:szCs w:val="28"/>
        </w:rPr>
        <w:lastRenderedPageBreak/>
        <w:t>направляемых для принудительного исполнения постановлений, штраф по которым не был оплачен добровольно.</w:t>
      </w:r>
    </w:p>
    <w:p w:rsidR="00D55DFE" w:rsidRPr="001B6F8C" w:rsidRDefault="00D55DFE" w:rsidP="00B3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sz w:val="28"/>
          <w:szCs w:val="28"/>
        </w:rPr>
        <w:t xml:space="preserve">Возможность уплачивать только половину от суммы наложенного штрафа уже имеется в </w:t>
      </w:r>
      <w:proofErr w:type="spellStart"/>
      <w:r w:rsidRPr="001B6F8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B6F8C">
        <w:rPr>
          <w:rFonts w:ascii="Times New Roman" w:hAnsi="Times New Roman" w:cs="Times New Roman"/>
          <w:sz w:val="28"/>
          <w:szCs w:val="28"/>
        </w:rPr>
        <w:t xml:space="preserve"> РФ в части отдельных правонарушений в области дорожного движения.</w:t>
      </w:r>
      <w:r w:rsidR="00B340C8">
        <w:rPr>
          <w:rFonts w:ascii="Times New Roman" w:hAnsi="Times New Roman" w:cs="Times New Roman"/>
          <w:sz w:val="28"/>
          <w:szCs w:val="28"/>
        </w:rPr>
        <w:t xml:space="preserve"> </w:t>
      </w:r>
      <w:r w:rsidRPr="001B6F8C">
        <w:rPr>
          <w:rFonts w:ascii="Times New Roman" w:hAnsi="Times New Roman" w:cs="Times New Roman"/>
          <w:sz w:val="28"/>
          <w:szCs w:val="28"/>
        </w:rPr>
        <w:t>Законопроект направлен на создание наиболее благоприятных условий для уплаты должниками штрафов в целях пополнения федерального бюджета и сокращения дебиторской задолженности, их стимулирование к скорейшему выполнению обязанностей (таможенное декларирование, уплата таможенных платежей, получение разрешительных документов на товары), за неисполнение которых лица привлечены к административной ответственности. Законопроект Палатой поддерживается.</w:t>
      </w:r>
    </w:p>
    <w:p w:rsidR="00D55DFE" w:rsidRPr="001B6F8C" w:rsidRDefault="00D55DFE" w:rsidP="00B340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5DFE" w:rsidRPr="001B6F8C" w:rsidRDefault="00F460E9" w:rsidP="00B340C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ТПП РФ предлагает </w:t>
      </w:r>
      <w:r w:rsidR="00216931">
        <w:rPr>
          <w:rFonts w:ascii="Times New Roman" w:hAnsi="Times New Roman" w:cs="Times New Roman"/>
          <w:b/>
          <w:bCs/>
          <w:sz w:val="28"/>
          <w:szCs w:val="28"/>
        </w:rPr>
        <w:t>упростить</w:t>
      </w:r>
      <w:r w:rsidR="00D55DFE" w:rsidRPr="001B6F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26DC" w:rsidRPr="008026DC">
        <w:rPr>
          <w:rFonts w:ascii="Times New Roman" w:hAnsi="Times New Roman" w:cs="Times New Roman"/>
          <w:b/>
          <w:bCs/>
          <w:sz w:val="28"/>
          <w:szCs w:val="28"/>
        </w:rPr>
        <w:t>процедуру повторной регистрации и аккредитации участников закупок</w:t>
      </w:r>
      <w:r w:rsidR="008026DC" w:rsidRPr="001B6F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5DFE" w:rsidRPr="001B6F8C" w:rsidRDefault="00D55DFE" w:rsidP="00B340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F8C">
        <w:rPr>
          <w:rFonts w:ascii="Times New Roman" w:hAnsi="Times New Roman" w:cs="Times New Roman"/>
          <w:bCs/>
          <w:sz w:val="28"/>
          <w:szCs w:val="28"/>
        </w:rPr>
        <w:t xml:space="preserve">ТПП РФ в Комитет Государственной Думы по экономической политике, промышленности, инновационному развитию и предпринимательству </w:t>
      </w:r>
      <w:r w:rsidR="00C644B0" w:rsidRPr="001B6F8C">
        <w:rPr>
          <w:rFonts w:ascii="Times New Roman" w:hAnsi="Times New Roman" w:cs="Times New Roman"/>
          <w:bCs/>
          <w:sz w:val="28"/>
          <w:szCs w:val="28"/>
        </w:rPr>
        <w:t xml:space="preserve">направлены </w:t>
      </w:r>
      <w:r w:rsidRPr="001B6F8C">
        <w:rPr>
          <w:rFonts w:ascii="Times New Roman" w:hAnsi="Times New Roman" w:cs="Times New Roman"/>
          <w:bCs/>
          <w:sz w:val="28"/>
          <w:szCs w:val="28"/>
        </w:rPr>
        <w:t xml:space="preserve">предложения и замечания по правительственным поправкам к законопроекту </w:t>
      </w:r>
      <w:r w:rsidR="00B340C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1B6F8C">
        <w:rPr>
          <w:rFonts w:ascii="Times New Roman" w:hAnsi="Times New Roman" w:cs="Times New Roman"/>
          <w:bCs/>
          <w:sz w:val="28"/>
          <w:szCs w:val="28"/>
        </w:rPr>
        <w:t>№ 623906-6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нужд».</w:t>
      </w:r>
      <w:r w:rsidR="00B34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F8C">
        <w:rPr>
          <w:rFonts w:ascii="Times New Roman" w:hAnsi="Times New Roman" w:cs="Times New Roman"/>
          <w:bCs/>
          <w:sz w:val="28"/>
          <w:szCs w:val="28"/>
        </w:rPr>
        <w:t>Законопроект направлен на регламентацию проведения процедур определения поставщиков (подрядчиков, исполнителей) в электронной форме.</w:t>
      </w:r>
    </w:p>
    <w:p w:rsidR="009947E1" w:rsidRDefault="00216931" w:rsidP="00B340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Позиция ТПП РФ заключается в </w:t>
      </w:r>
      <w:r w:rsidR="00D55DFE" w:rsidRPr="001B6F8C">
        <w:rPr>
          <w:rFonts w:ascii="Times New Roman" w:hAnsi="Times New Roman" w:cs="Times New Roman"/>
          <w:bCs/>
          <w:sz w:val="28"/>
          <w:szCs w:val="28"/>
        </w:rPr>
        <w:t>упрощении процедуры повторной регистрации и аккредитации участников закупок посредством введения уведомительного характера продл</w:t>
      </w:r>
      <w:r>
        <w:rPr>
          <w:rFonts w:ascii="Times New Roman" w:hAnsi="Times New Roman" w:cs="Times New Roman"/>
          <w:bCs/>
          <w:sz w:val="28"/>
          <w:szCs w:val="28"/>
        </w:rPr>
        <w:t>ения регистрации и аккредитации</w:t>
      </w:r>
      <w:r w:rsidR="00D55DFE" w:rsidRPr="001B6F8C">
        <w:rPr>
          <w:rFonts w:ascii="Times New Roman" w:hAnsi="Times New Roman" w:cs="Times New Roman"/>
          <w:bCs/>
          <w:sz w:val="28"/>
          <w:szCs w:val="28"/>
        </w:rPr>
        <w:t xml:space="preserve"> с предоставлением соответствующих документов исключительно в случае изменения реквизитов и (или) организационно-правовой формы участника закупок.</w:t>
      </w:r>
      <w:r w:rsidR="009947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5DFE" w:rsidRPr="001B6F8C" w:rsidRDefault="00C644B0" w:rsidP="00B340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55DFE" w:rsidRPr="001B6F8C">
        <w:rPr>
          <w:rFonts w:ascii="Times New Roman" w:hAnsi="Times New Roman" w:cs="Times New Roman"/>
          <w:bCs/>
          <w:sz w:val="28"/>
          <w:szCs w:val="28"/>
        </w:rPr>
        <w:t xml:space="preserve">равительственные поправки предполагают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D55DFE" w:rsidRPr="001B6F8C">
        <w:rPr>
          <w:rFonts w:ascii="Times New Roman" w:hAnsi="Times New Roman" w:cs="Times New Roman"/>
          <w:bCs/>
          <w:sz w:val="28"/>
          <w:szCs w:val="28"/>
        </w:rPr>
        <w:t xml:space="preserve">включение в государственный контракт условия об уменьшении суммы контракта, </w:t>
      </w:r>
      <w:proofErr w:type="gramStart"/>
      <w:r w:rsidR="00D55DFE" w:rsidRPr="001B6F8C">
        <w:rPr>
          <w:rFonts w:ascii="Times New Roman" w:hAnsi="Times New Roman" w:cs="Times New Roman"/>
          <w:bCs/>
          <w:sz w:val="28"/>
          <w:szCs w:val="28"/>
        </w:rPr>
        <w:lastRenderedPageBreak/>
        <w:t>заключенного</w:t>
      </w:r>
      <w:proofErr w:type="gramEnd"/>
      <w:r w:rsidR="00D55DFE" w:rsidRPr="001B6F8C">
        <w:rPr>
          <w:rFonts w:ascii="Times New Roman" w:hAnsi="Times New Roman" w:cs="Times New Roman"/>
          <w:bCs/>
          <w:sz w:val="28"/>
          <w:szCs w:val="28"/>
        </w:rPr>
        <w:t xml:space="preserve"> как с физическим, так и с юридическим лицом и  индивидуальным предпринимателем на размер налогов, сборов и иных обязательных платежей, подлежащих уплате заказчиком.</w:t>
      </w:r>
    </w:p>
    <w:p w:rsidR="0035107F" w:rsidRPr="00B340C8" w:rsidRDefault="00D55DFE" w:rsidP="00B340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F8C">
        <w:rPr>
          <w:rFonts w:ascii="Times New Roman" w:hAnsi="Times New Roman" w:cs="Times New Roman"/>
          <w:bCs/>
          <w:sz w:val="28"/>
          <w:szCs w:val="28"/>
        </w:rPr>
        <w:t>По мнению ТПП РФ, принятие данной пр</w:t>
      </w:r>
      <w:r w:rsidR="009947E1">
        <w:rPr>
          <w:rFonts w:ascii="Times New Roman" w:hAnsi="Times New Roman" w:cs="Times New Roman"/>
          <w:bCs/>
          <w:sz w:val="28"/>
          <w:szCs w:val="28"/>
        </w:rPr>
        <w:t>авительственной поправки  может оказать</w:t>
      </w:r>
      <w:r w:rsidRPr="001B6F8C">
        <w:rPr>
          <w:rFonts w:ascii="Times New Roman" w:hAnsi="Times New Roman" w:cs="Times New Roman"/>
          <w:bCs/>
          <w:sz w:val="28"/>
          <w:szCs w:val="28"/>
        </w:rPr>
        <w:t xml:space="preserve"> негативное влияние на участников закупок ввиду необходимости планирования такими участниками расходов на выполнение государственного контракта, которые осуществляются исходя из ценового предложения участника, в том числе с привлечением заемных средств. </w:t>
      </w:r>
      <w:r w:rsidR="00B34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F8C">
        <w:rPr>
          <w:rFonts w:ascii="Times New Roman" w:hAnsi="Times New Roman" w:cs="Times New Roman"/>
          <w:bCs/>
          <w:sz w:val="28"/>
          <w:szCs w:val="28"/>
        </w:rPr>
        <w:t>В данном случае уменьшение цены контракта на размер налогов, сборов и иных обязательных платежей может также спровоцировать ненадлежащее исполнение государственных контрактов со стороны участников закупок.</w:t>
      </w:r>
    </w:p>
    <w:p w:rsidR="0035107F" w:rsidRPr="001B6F8C" w:rsidRDefault="0035107F" w:rsidP="00B340C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B6F8C">
        <w:rPr>
          <w:rFonts w:ascii="Times New Roman" w:hAnsi="Times New Roman" w:cs="Times New Roman"/>
          <w:b/>
          <w:sz w:val="28"/>
          <w:szCs w:val="28"/>
        </w:rPr>
        <w:t>Коротко</w:t>
      </w:r>
    </w:p>
    <w:p w:rsidR="0035107F" w:rsidRPr="001B6F8C" w:rsidRDefault="0035107F" w:rsidP="00B34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F8C">
        <w:rPr>
          <w:rFonts w:ascii="Times New Roman" w:hAnsi="Times New Roman" w:cs="Times New Roman"/>
          <w:b/>
          <w:bCs/>
          <w:sz w:val="28"/>
          <w:szCs w:val="28"/>
        </w:rPr>
        <w:t xml:space="preserve">3 марта </w:t>
      </w:r>
      <w:r w:rsidRPr="001B6F8C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РФ № 255 «О порядке исчисления и взимания платы за негативное воздействие на окружающую среду» утверждены Правила ее исчисления и взимания. Плата взимается за выбросы загрязняющих веществ в атмосферный воздух стационарными источниками, сбросы загрязняющих веществ в водные объекты, за размещение отходов с юридических лиц и индивидуальных предпринимателей, занимающихся хозяйственной деятельностью, если эта деятельность оказывает негативное воздействие на окружающую среду. Плата не взимается с хозяйствующих субъектов, деятельность которых оказывает минимальное негативное воздействие на окружающую среду (объекты IV категории). Правилами предусмотрено, что к ставкам платы могут применяться стимулирующие коэффициенты.</w:t>
      </w:r>
    </w:p>
    <w:p w:rsidR="0035107F" w:rsidRPr="001B6F8C" w:rsidRDefault="0035107F" w:rsidP="00B340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b/>
          <w:sz w:val="28"/>
          <w:szCs w:val="28"/>
        </w:rPr>
        <w:t>18 марта</w:t>
      </w:r>
      <w:r w:rsidRPr="001B6F8C">
        <w:rPr>
          <w:rFonts w:ascii="Times New Roman" w:hAnsi="Times New Roman" w:cs="Times New Roman"/>
          <w:sz w:val="28"/>
          <w:szCs w:val="28"/>
        </w:rPr>
        <w:t xml:space="preserve"> вступило в силу Постановление Правительства РФ от 02.03.2017 </w:t>
      </w:r>
      <w:r w:rsidR="009947E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B6F8C">
        <w:rPr>
          <w:rFonts w:ascii="Times New Roman" w:hAnsi="Times New Roman" w:cs="Times New Roman"/>
          <w:sz w:val="28"/>
          <w:szCs w:val="28"/>
        </w:rPr>
        <w:t>№ 245 «О внесении изменений в постановление Правительства Российской</w:t>
      </w:r>
      <w:r w:rsidR="00B340C8">
        <w:rPr>
          <w:rFonts w:ascii="Times New Roman" w:hAnsi="Times New Roman" w:cs="Times New Roman"/>
          <w:sz w:val="28"/>
          <w:szCs w:val="28"/>
        </w:rPr>
        <w:t xml:space="preserve"> Федерации от 17 августа 2016 года </w:t>
      </w:r>
      <w:r w:rsidRPr="001B6F8C">
        <w:rPr>
          <w:rFonts w:ascii="Times New Roman" w:hAnsi="Times New Roman" w:cs="Times New Roman"/>
          <w:sz w:val="28"/>
          <w:szCs w:val="28"/>
        </w:rPr>
        <w:t xml:space="preserve"> № 806».</w:t>
      </w:r>
    </w:p>
    <w:p w:rsidR="0035107F" w:rsidRPr="001B6F8C" w:rsidRDefault="0035107F" w:rsidP="00B34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sz w:val="28"/>
          <w:szCs w:val="28"/>
        </w:rPr>
        <w:t xml:space="preserve">В перечень включено 33 </w:t>
      </w:r>
      <w:proofErr w:type="gramStart"/>
      <w:r w:rsidRPr="001B6F8C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1B6F8C">
        <w:rPr>
          <w:rFonts w:ascii="Times New Roman" w:hAnsi="Times New Roman" w:cs="Times New Roman"/>
          <w:sz w:val="28"/>
          <w:szCs w:val="28"/>
        </w:rPr>
        <w:t xml:space="preserve"> вида контроля и надзора, в том числе:</w:t>
      </w:r>
    </w:p>
    <w:p w:rsidR="0035107F" w:rsidRPr="002F6560" w:rsidRDefault="0035107F" w:rsidP="00B340C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560">
        <w:rPr>
          <w:rFonts w:ascii="Times New Roman" w:hAnsi="Times New Roman" w:cs="Times New Roman"/>
          <w:sz w:val="28"/>
          <w:szCs w:val="28"/>
        </w:rPr>
        <w:t>региональный государственный экологический надзор;</w:t>
      </w:r>
    </w:p>
    <w:p w:rsidR="0035107F" w:rsidRPr="002F6560" w:rsidRDefault="0035107F" w:rsidP="00B340C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560">
        <w:rPr>
          <w:rFonts w:ascii="Times New Roman" w:hAnsi="Times New Roman" w:cs="Times New Roman"/>
          <w:sz w:val="28"/>
          <w:szCs w:val="28"/>
        </w:rPr>
        <w:t>государственный земельный надзор;</w:t>
      </w:r>
    </w:p>
    <w:p w:rsidR="0035107F" w:rsidRPr="002F6560" w:rsidRDefault="0035107F" w:rsidP="00B340C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560">
        <w:rPr>
          <w:rFonts w:ascii="Times New Roman" w:hAnsi="Times New Roman" w:cs="Times New Roman"/>
          <w:sz w:val="28"/>
          <w:szCs w:val="28"/>
        </w:rPr>
        <w:t>федеральный государственный транспортный надзор;</w:t>
      </w:r>
    </w:p>
    <w:p w:rsidR="0035107F" w:rsidRPr="002F6560" w:rsidRDefault="0035107F" w:rsidP="00B340C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560">
        <w:rPr>
          <w:rFonts w:ascii="Times New Roman" w:hAnsi="Times New Roman" w:cs="Times New Roman"/>
          <w:sz w:val="28"/>
          <w:szCs w:val="28"/>
        </w:rPr>
        <w:lastRenderedPageBreak/>
        <w:t xml:space="preserve">лицензионный </w:t>
      </w:r>
      <w:proofErr w:type="gramStart"/>
      <w:r w:rsidRPr="002F65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6560">
        <w:rPr>
          <w:rFonts w:ascii="Times New Roman" w:hAnsi="Times New Roman" w:cs="Times New Roman"/>
          <w:sz w:val="28"/>
          <w:szCs w:val="28"/>
        </w:rPr>
        <w:t xml:space="preserve"> производством и оборотом этилового спирта, алкогольной и спиртосодержащей продукции;</w:t>
      </w:r>
    </w:p>
    <w:p w:rsidR="0035107F" w:rsidRPr="002F6560" w:rsidRDefault="0035107F" w:rsidP="00B340C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560">
        <w:rPr>
          <w:rFonts w:ascii="Times New Roman" w:hAnsi="Times New Roman" w:cs="Times New Roman"/>
          <w:sz w:val="28"/>
          <w:szCs w:val="28"/>
        </w:rPr>
        <w:t>федеральный государственный надзор в сфере обращения лекарственных средств;</w:t>
      </w:r>
    </w:p>
    <w:p w:rsidR="0035107F" w:rsidRPr="002F6560" w:rsidRDefault="0035107F" w:rsidP="00B340C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560">
        <w:rPr>
          <w:rFonts w:ascii="Times New Roman" w:hAnsi="Times New Roman" w:cs="Times New Roman"/>
          <w:sz w:val="28"/>
          <w:szCs w:val="28"/>
        </w:rPr>
        <w:t>государственный надзор в сфере рекламы;</w:t>
      </w:r>
    </w:p>
    <w:p w:rsidR="0035107F" w:rsidRPr="002F6560" w:rsidRDefault="0035107F" w:rsidP="00B340C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560">
        <w:rPr>
          <w:rFonts w:ascii="Times New Roman" w:hAnsi="Times New Roman" w:cs="Times New Roman"/>
          <w:sz w:val="28"/>
          <w:szCs w:val="28"/>
        </w:rPr>
        <w:t>государственный жилищный надзор.</w:t>
      </w:r>
    </w:p>
    <w:p w:rsidR="0035107F" w:rsidRPr="001B6F8C" w:rsidRDefault="0035107F" w:rsidP="00B34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sz w:val="28"/>
          <w:szCs w:val="28"/>
        </w:rPr>
        <w:t xml:space="preserve">Федеральным органам исполнительной власти поручено до 15 мая 2017 года </w:t>
      </w:r>
      <w:proofErr w:type="gramStart"/>
      <w:r w:rsidRPr="001B6F8C">
        <w:rPr>
          <w:rFonts w:ascii="Times New Roman" w:hAnsi="Times New Roman" w:cs="Times New Roman"/>
          <w:sz w:val="28"/>
          <w:szCs w:val="28"/>
        </w:rPr>
        <w:t>внести</w:t>
      </w:r>
      <w:proofErr w:type="gramEnd"/>
      <w:r w:rsidRPr="001B6F8C">
        <w:rPr>
          <w:rFonts w:ascii="Times New Roman" w:hAnsi="Times New Roman" w:cs="Times New Roman"/>
          <w:sz w:val="28"/>
          <w:szCs w:val="28"/>
        </w:rPr>
        <w:t xml:space="preserve"> в Правительство РФ проекты актов об утверждении критериев отнесения деятельности юридических лиц и индивидуальных предпринимателей или используемых ими производственных объектов к определенной категории риска или определенному классу (категории) опасности по видам осуществляемого государственного контроля (надзора).</w:t>
      </w:r>
    </w:p>
    <w:p w:rsidR="0035107F" w:rsidRPr="001B6F8C" w:rsidRDefault="0035107F" w:rsidP="00B340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b/>
          <w:sz w:val="28"/>
          <w:szCs w:val="28"/>
        </w:rPr>
        <w:t xml:space="preserve">28 марта </w:t>
      </w:r>
      <w:r w:rsidRPr="001B6F8C">
        <w:rPr>
          <w:rFonts w:ascii="Times New Roman" w:hAnsi="Times New Roman" w:cs="Times New Roman"/>
          <w:sz w:val="28"/>
          <w:szCs w:val="28"/>
        </w:rPr>
        <w:t>Прави</w:t>
      </w:r>
      <w:r w:rsidR="008026DC">
        <w:rPr>
          <w:rFonts w:ascii="Times New Roman" w:hAnsi="Times New Roman" w:cs="Times New Roman"/>
          <w:sz w:val="28"/>
          <w:szCs w:val="28"/>
        </w:rPr>
        <w:t>тельством РФ в Государственную Д</w:t>
      </w:r>
      <w:r w:rsidRPr="001B6F8C">
        <w:rPr>
          <w:rFonts w:ascii="Times New Roman" w:hAnsi="Times New Roman" w:cs="Times New Roman"/>
          <w:sz w:val="28"/>
          <w:szCs w:val="28"/>
        </w:rPr>
        <w:t>уму</w:t>
      </w:r>
      <w:r w:rsidRPr="001B6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F8C">
        <w:rPr>
          <w:rFonts w:ascii="Times New Roman" w:hAnsi="Times New Roman" w:cs="Times New Roman"/>
          <w:sz w:val="28"/>
          <w:szCs w:val="28"/>
        </w:rPr>
        <w:t>внесен проект федерального закона № 134557-7 «О внесении изменений в статьи 7-1 и 7-3 Федерального закона "О противодействии легализации (отмыванию) доходов, полученных преступным путем, и финансированию терроризма" и статью 13 Федерального закона "Об аудиторской деятельности".</w:t>
      </w:r>
      <w:r w:rsidR="00802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6F8C">
        <w:rPr>
          <w:rFonts w:ascii="Times New Roman" w:hAnsi="Times New Roman" w:cs="Times New Roman"/>
          <w:sz w:val="28"/>
          <w:szCs w:val="28"/>
        </w:rPr>
        <w:t xml:space="preserve">Предлагаемые проектом федерального закона изменения направлены на установление для аудиторов обязанности по уведомлению органа, осуществляющего функции по противодействию легализации (отмыванию) доходов, полученных преступным путем, и финансированию терроризма, о наличии любых оснований полагать, что сделки или финансовые операции </w:t>
      </w:r>
      <w:proofErr w:type="spellStart"/>
      <w:r w:rsidRPr="001B6F8C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1B6F8C">
        <w:rPr>
          <w:rFonts w:ascii="Times New Roman" w:hAnsi="Times New Roman" w:cs="Times New Roman"/>
          <w:sz w:val="28"/>
          <w:szCs w:val="28"/>
        </w:rPr>
        <w:t xml:space="preserve"> лица связаны с легализацией (отмыванием) доходов, полученных преступным путем, или финансированием терроризма.</w:t>
      </w:r>
      <w:proofErr w:type="gramEnd"/>
    </w:p>
    <w:p w:rsidR="00BC41FD" w:rsidRPr="001B6F8C" w:rsidRDefault="00BC41FD" w:rsidP="00B34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8C">
        <w:rPr>
          <w:rFonts w:ascii="Times New Roman" w:hAnsi="Times New Roman" w:cs="Times New Roman"/>
          <w:b/>
          <w:sz w:val="28"/>
          <w:szCs w:val="28"/>
        </w:rPr>
        <w:t>28 марта</w:t>
      </w:r>
      <w:r w:rsidRPr="001B6F8C">
        <w:rPr>
          <w:rFonts w:ascii="Times New Roman" w:hAnsi="Times New Roman" w:cs="Times New Roman"/>
          <w:sz w:val="28"/>
          <w:szCs w:val="28"/>
        </w:rPr>
        <w:t xml:space="preserve"> Президентом РФ подпи</w:t>
      </w:r>
      <w:r w:rsidR="002F6560">
        <w:rPr>
          <w:rFonts w:ascii="Times New Roman" w:hAnsi="Times New Roman" w:cs="Times New Roman"/>
          <w:sz w:val="28"/>
          <w:szCs w:val="28"/>
        </w:rPr>
        <w:t xml:space="preserve">сан Федеральный закон № 48-ФЗ </w:t>
      </w:r>
      <w:r w:rsidR="0015442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6F8C">
        <w:rPr>
          <w:rFonts w:ascii="Times New Roman" w:hAnsi="Times New Roman" w:cs="Times New Roman"/>
          <w:sz w:val="28"/>
          <w:szCs w:val="28"/>
        </w:rPr>
        <w:t xml:space="preserve">«О внесении изменений в Бюджетный кодекс Российской Федерации». Законом в Бюджетный кодекс РФ вносятся изменения, касающиеся формирования основных направлений </w:t>
      </w:r>
      <w:r w:rsidRPr="009947E1">
        <w:rPr>
          <w:rFonts w:ascii="Times New Roman" w:hAnsi="Times New Roman" w:cs="Times New Roman"/>
          <w:i/>
          <w:sz w:val="28"/>
          <w:szCs w:val="28"/>
        </w:rPr>
        <w:t xml:space="preserve">бюджетной, налоговой и </w:t>
      </w:r>
      <w:proofErr w:type="spellStart"/>
      <w:r w:rsidRPr="009947E1">
        <w:rPr>
          <w:rFonts w:ascii="Times New Roman" w:hAnsi="Times New Roman" w:cs="Times New Roman"/>
          <w:i/>
          <w:sz w:val="28"/>
          <w:szCs w:val="28"/>
        </w:rPr>
        <w:t>таможенно-тарифной</w:t>
      </w:r>
      <w:proofErr w:type="spellEnd"/>
      <w:r w:rsidRPr="009947E1">
        <w:rPr>
          <w:rFonts w:ascii="Times New Roman" w:hAnsi="Times New Roman" w:cs="Times New Roman"/>
          <w:i/>
          <w:sz w:val="28"/>
          <w:szCs w:val="28"/>
        </w:rPr>
        <w:t xml:space="preserve"> политики</w:t>
      </w:r>
      <w:r w:rsidRPr="001B6F8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9947E1">
        <w:rPr>
          <w:rFonts w:ascii="Times New Roman" w:hAnsi="Times New Roman" w:cs="Times New Roman"/>
          <w:sz w:val="28"/>
          <w:szCs w:val="28"/>
          <w:u w:val="single"/>
        </w:rPr>
        <w:t>в качестве единого документа</w:t>
      </w:r>
      <w:r w:rsidRPr="001B6F8C">
        <w:rPr>
          <w:rFonts w:ascii="Times New Roman" w:hAnsi="Times New Roman" w:cs="Times New Roman"/>
          <w:sz w:val="28"/>
          <w:szCs w:val="28"/>
        </w:rPr>
        <w:t xml:space="preserve">, используемого при составлении проекта федерального закона о федеральном бюджете и </w:t>
      </w:r>
      <w:r w:rsidRPr="001B6F8C">
        <w:rPr>
          <w:rFonts w:ascii="Times New Roman" w:hAnsi="Times New Roman" w:cs="Times New Roman"/>
          <w:sz w:val="28"/>
          <w:szCs w:val="28"/>
        </w:rPr>
        <w:lastRenderedPageBreak/>
        <w:t>направляемого в Государственную Думу в составе документов и материалов к нему. Полномочиями по разработке и представлению указанного документа в Правительство РФ наделяется Минфин России. Законом также предусматривается формирование основных направлений бюджетной и налоговой политики органами государственной власти субъектов РФ и органами местного самоуправления в виде единого документа.</w:t>
      </w:r>
    </w:p>
    <w:p w:rsidR="001C49AF" w:rsidRPr="001B6F8C" w:rsidRDefault="001C49AF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039" w:rsidRDefault="00702039" w:rsidP="00B3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39" w:rsidRDefault="00702039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039" w:rsidRDefault="00702039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E1" w:rsidRPr="001B6F8C" w:rsidRDefault="009947E1" w:rsidP="000B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702" w:rsidRPr="001B6F8C" w:rsidRDefault="00C43702" w:rsidP="00C4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541" w:rsidRPr="001B6F8C" w:rsidRDefault="005D5541" w:rsidP="00971ABC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6F8C">
        <w:rPr>
          <w:rFonts w:ascii="Times New Roman" w:eastAsia="Calibri" w:hAnsi="Times New Roman" w:cs="Times New Roman"/>
          <w:sz w:val="28"/>
          <w:szCs w:val="28"/>
        </w:rPr>
        <w:t>Департамент законотворческой деятельности ТПП России</w:t>
      </w:r>
    </w:p>
    <w:p w:rsidR="004A339F" w:rsidRPr="001B6F8C" w:rsidRDefault="005D5541" w:rsidP="00971ABC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6F8C">
        <w:rPr>
          <w:rFonts w:ascii="Times New Roman" w:eastAsia="Calibri" w:hAnsi="Times New Roman" w:cs="Times New Roman"/>
          <w:sz w:val="28"/>
          <w:szCs w:val="28"/>
        </w:rPr>
        <w:t xml:space="preserve">(тел. 8 495 620-03-92; </w:t>
      </w:r>
      <w:hyperlink r:id="rId8" w:history="1">
        <w:r w:rsidRPr="001B6F8C">
          <w:rPr>
            <w:rStyle w:val="a5"/>
            <w:rFonts w:ascii="Times New Roman" w:eastAsia="Calibri" w:hAnsi="Times New Roman" w:cs="Times New Roman"/>
            <w:sz w:val="28"/>
            <w:szCs w:val="28"/>
          </w:rPr>
          <w:t>proekt@tpprf.ru</w:t>
        </w:r>
      </w:hyperlink>
      <w:r w:rsidRPr="001B6F8C">
        <w:rPr>
          <w:rFonts w:ascii="Times New Roman" w:eastAsia="Calibri" w:hAnsi="Times New Roman" w:cs="Times New Roman"/>
          <w:sz w:val="28"/>
          <w:szCs w:val="28"/>
        </w:rPr>
        <w:t>)</w:t>
      </w:r>
    </w:p>
    <w:sectPr w:rsidR="004A339F" w:rsidRPr="001B6F8C" w:rsidSect="008171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9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7E" w:rsidRDefault="0072737E">
      <w:pPr>
        <w:spacing w:after="0" w:line="240" w:lineRule="auto"/>
      </w:pPr>
      <w:r>
        <w:separator/>
      </w:r>
    </w:p>
  </w:endnote>
  <w:endnote w:type="continuationSeparator" w:id="0">
    <w:p w:rsidR="0072737E" w:rsidRDefault="0072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E1" w:rsidRDefault="009947E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E1" w:rsidRDefault="009947E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E1" w:rsidRDefault="009947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7E" w:rsidRDefault="0072737E">
      <w:pPr>
        <w:spacing w:after="0" w:line="240" w:lineRule="auto"/>
      </w:pPr>
      <w:r>
        <w:separator/>
      </w:r>
    </w:p>
  </w:footnote>
  <w:footnote w:type="continuationSeparator" w:id="0">
    <w:p w:rsidR="0072737E" w:rsidRDefault="0072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E1" w:rsidRDefault="009947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9091831"/>
      <w:docPartObj>
        <w:docPartGallery w:val="Page Numbers (Top of Page)"/>
        <w:docPartUnique/>
      </w:docPartObj>
    </w:sdtPr>
    <w:sdtContent>
      <w:p w:rsidR="003C1941" w:rsidRDefault="00B06040">
        <w:pPr>
          <w:pStyle w:val="a3"/>
          <w:jc w:val="center"/>
        </w:pPr>
        <w:r w:rsidRPr="008171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F54DF" w:rsidRPr="008171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54B8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C1941" w:rsidRDefault="0072737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E1" w:rsidRDefault="009947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4C82"/>
    <w:multiLevelType w:val="hybridMultilevel"/>
    <w:tmpl w:val="2474EA22"/>
    <w:lvl w:ilvl="0" w:tplc="46D4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E26B5C"/>
    <w:multiLevelType w:val="hybridMultilevel"/>
    <w:tmpl w:val="0E52E0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541"/>
    <w:rsid w:val="000001EF"/>
    <w:rsid w:val="00012F96"/>
    <w:rsid w:val="00017D7F"/>
    <w:rsid w:val="0002071D"/>
    <w:rsid w:val="00023C6F"/>
    <w:rsid w:val="00065263"/>
    <w:rsid w:val="00075FCF"/>
    <w:rsid w:val="00084A2B"/>
    <w:rsid w:val="000B073F"/>
    <w:rsid w:val="000C7A26"/>
    <w:rsid w:val="000D7060"/>
    <w:rsid w:val="000E1B86"/>
    <w:rsid w:val="000E6D77"/>
    <w:rsid w:val="00101E85"/>
    <w:rsid w:val="001162DE"/>
    <w:rsid w:val="00116DA1"/>
    <w:rsid w:val="00130FEE"/>
    <w:rsid w:val="00135343"/>
    <w:rsid w:val="0015442D"/>
    <w:rsid w:val="001B6F8C"/>
    <w:rsid w:val="001C49AF"/>
    <w:rsid w:val="00216931"/>
    <w:rsid w:val="002242D4"/>
    <w:rsid w:val="00244104"/>
    <w:rsid w:val="00251A49"/>
    <w:rsid w:val="002523AA"/>
    <w:rsid w:val="00273E23"/>
    <w:rsid w:val="002C19EA"/>
    <w:rsid w:val="002E05FE"/>
    <w:rsid w:val="002E1E8C"/>
    <w:rsid w:val="002F6560"/>
    <w:rsid w:val="00305655"/>
    <w:rsid w:val="003145D8"/>
    <w:rsid w:val="0034358E"/>
    <w:rsid w:val="0035107F"/>
    <w:rsid w:val="00372DB6"/>
    <w:rsid w:val="003779BA"/>
    <w:rsid w:val="00384E7C"/>
    <w:rsid w:val="00386DC1"/>
    <w:rsid w:val="003A240D"/>
    <w:rsid w:val="003B7F6A"/>
    <w:rsid w:val="003C73C5"/>
    <w:rsid w:val="003D4A6F"/>
    <w:rsid w:val="003E0C84"/>
    <w:rsid w:val="003E4B1F"/>
    <w:rsid w:val="003F54DF"/>
    <w:rsid w:val="00401D2B"/>
    <w:rsid w:val="00403574"/>
    <w:rsid w:val="00436DA4"/>
    <w:rsid w:val="004422AA"/>
    <w:rsid w:val="004654D2"/>
    <w:rsid w:val="0047300A"/>
    <w:rsid w:val="00483CC8"/>
    <w:rsid w:val="004A339F"/>
    <w:rsid w:val="004C2581"/>
    <w:rsid w:val="004C6745"/>
    <w:rsid w:val="004D1D7E"/>
    <w:rsid w:val="004D72E7"/>
    <w:rsid w:val="004E4D1C"/>
    <w:rsid w:val="004E656F"/>
    <w:rsid w:val="004E682B"/>
    <w:rsid w:val="004F54EC"/>
    <w:rsid w:val="00533D72"/>
    <w:rsid w:val="00535088"/>
    <w:rsid w:val="005352C0"/>
    <w:rsid w:val="00535746"/>
    <w:rsid w:val="00540267"/>
    <w:rsid w:val="00555775"/>
    <w:rsid w:val="00573529"/>
    <w:rsid w:val="0057747A"/>
    <w:rsid w:val="005D07FB"/>
    <w:rsid w:val="005D2EAB"/>
    <w:rsid w:val="005D5541"/>
    <w:rsid w:val="005E00B8"/>
    <w:rsid w:val="005E5155"/>
    <w:rsid w:val="005E6650"/>
    <w:rsid w:val="00643EBC"/>
    <w:rsid w:val="00654BC7"/>
    <w:rsid w:val="00680486"/>
    <w:rsid w:val="006A0A5A"/>
    <w:rsid w:val="006A7F6E"/>
    <w:rsid w:val="006E31D3"/>
    <w:rsid w:val="00702039"/>
    <w:rsid w:val="007032E5"/>
    <w:rsid w:val="00715815"/>
    <w:rsid w:val="00723483"/>
    <w:rsid w:val="0072737E"/>
    <w:rsid w:val="00737BFB"/>
    <w:rsid w:val="007447A7"/>
    <w:rsid w:val="007F54B8"/>
    <w:rsid w:val="008026DC"/>
    <w:rsid w:val="008171AA"/>
    <w:rsid w:val="00831312"/>
    <w:rsid w:val="0083332F"/>
    <w:rsid w:val="00873C83"/>
    <w:rsid w:val="008825D1"/>
    <w:rsid w:val="008B2AEB"/>
    <w:rsid w:val="008E1280"/>
    <w:rsid w:val="008E1EC8"/>
    <w:rsid w:val="008E390A"/>
    <w:rsid w:val="0090179C"/>
    <w:rsid w:val="009138F1"/>
    <w:rsid w:val="00931F5B"/>
    <w:rsid w:val="00935862"/>
    <w:rsid w:val="009366FA"/>
    <w:rsid w:val="00971ABC"/>
    <w:rsid w:val="0097451B"/>
    <w:rsid w:val="00975F54"/>
    <w:rsid w:val="0098203E"/>
    <w:rsid w:val="009947E1"/>
    <w:rsid w:val="009B17C9"/>
    <w:rsid w:val="009B1808"/>
    <w:rsid w:val="009C1AEE"/>
    <w:rsid w:val="00A4086F"/>
    <w:rsid w:val="00AC313F"/>
    <w:rsid w:val="00AD56DE"/>
    <w:rsid w:val="00AE0F3B"/>
    <w:rsid w:val="00AE40C0"/>
    <w:rsid w:val="00AF58EE"/>
    <w:rsid w:val="00B06040"/>
    <w:rsid w:val="00B113C2"/>
    <w:rsid w:val="00B340C8"/>
    <w:rsid w:val="00B57551"/>
    <w:rsid w:val="00B866BC"/>
    <w:rsid w:val="00B90E46"/>
    <w:rsid w:val="00BA0E3F"/>
    <w:rsid w:val="00BB41AA"/>
    <w:rsid w:val="00BC3E34"/>
    <w:rsid w:val="00BC41FD"/>
    <w:rsid w:val="00C02D7A"/>
    <w:rsid w:val="00C040DD"/>
    <w:rsid w:val="00C06444"/>
    <w:rsid w:val="00C126D3"/>
    <w:rsid w:val="00C17889"/>
    <w:rsid w:val="00C25CC4"/>
    <w:rsid w:val="00C32293"/>
    <w:rsid w:val="00C33BCC"/>
    <w:rsid w:val="00C43702"/>
    <w:rsid w:val="00C4659C"/>
    <w:rsid w:val="00C50A8A"/>
    <w:rsid w:val="00C617A3"/>
    <w:rsid w:val="00C644B0"/>
    <w:rsid w:val="00C90705"/>
    <w:rsid w:val="00C97CF3"/>
    <w:rsid w:val="00CA5255"/>
    <w:rsid w:val="00CF722C"/>
    <w:rsid w:val="00D33A69"/>
    <w:rsid w:val="00D55DFE"/>
    <w:rsid w:val="00D84810"/>
    <w:rsid w:val="00DA0198"/>
    <w:rsid w:val="00DA0A04"/>
    <w:rsid w:val="00DC19CF"/>
    <w:rsid w:val="00DF6427"/>
    <w:rsid w:val="00E1135D"/>
    <w:rsid w:val="00E11D13"/>
    <w:rsid w:val="00E26485"/>
    <w:rsid w:val="00E27424"/>
    <w:rsid w:val="00E30267"/>
    <w:rsid w:val="00E45673"/>
    <w:rsid w:val="00E854AD"/>
    <w:rsid w:val="00E87C87"/>
    <w:rsid w:val="00E95E5B"/>
    <w:rsid w:val="00EC37E8"/>
    <w:rsid w:val="00EE410D"/>
    <w:rsid w:val="00EF15EF"/>
    <w:rsid w:val="00EF450E"/>
    <w:rsid w:val="00F1546D"/>
    <w:rsid w:val="00F15857"/>
    <w:rsid w:val="00F2432A"/>
    <w:rsid w:val="00F2680B"/>
    <w:rsid w:val="00F460E9"/>
    <w:rsid w:val="00F7058B"/>
    <w:rsid w:val="00F93570"/>
    <w:rsid w:val="00F94300"/>
    <w:rsid w:val="00FB1D50"/>
    <w:rsid w:val="00FB766B"/>
    <w:rsid w:val="00FD6553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semiHidden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semiHidden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@tpprf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07B6-93C7-4B76-A07D-99CA6C0E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Шашлов А.В. (079)</dc:creator>
  <cp:lastModifiedBy>еее</cp:lastModifiedBy>
  <cp:revision>2</cp:revision>
  <cp:lastPrinted>2017-04-13T12:09:00Z</cp:lastPrinted>
  <dcterms:created xsi:type="dcterms:W3CDTF">2017-04-21T09:42:00Z</dcterms:created>
  <dcterms:modified xsi:type="dcterms:W3CDTF">2017-04-21T09:42:00Z</dcterms:modified>
</cp:coreProperties>
</file>